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F" w:rsidRPr="001F7C0C" w:rsidRDefault="004E7F50" w:rsidP="001F7C0C">
      <w:pPr>
        <w:pStyle w:val="Style1"/>
        <w:widowControl/>
        <w:ind w:left="113" w:firstLine="720"/>
        <w:jc w:val="both"/>
        <w:rPr>
          <w:rStyle w:val="FontStyle12"/>
          <w:rFonts w:asciiTheme="minorHAnsi" w:hAnsiTheme="minorHAnsi"/>
          <w:sz w:val="22"/>
          <w:szCs w:val="22"/>
        </w:rPr>
      </w:pPr>
      <w:r w:rsidRPr="001F7C0C">
        <w:rPr>
          <w:rStyle w:val="FontStyle12"/>
          <w:rFonts w:asciiTheme="minorHAnsi" w:hAnsiTheme="minorHAnsi"/>
          <w:sz w:val="22"/>
          <w:szCs w:val="22"/>
        </w:rPr>
        <w:t>Weöres Sándor</w:t>
      </w:r>
    </w:p>
    <w:p w:rsidR="0040273F" w:rsidRPr="001F7C0C" w:rsidRDefault="0040273F" w:rsidP="001F7C0C">
      <w:pPr>
        <w:pStyle w:val="Style2"/>
        <w:widowControl/>
        <w:ind w:left="113" w:firstLine="720"/>
        <w:jc w:val="both"/>
        <w:rPr>
          <w:rFonts w:asciiTheme="minorHAnsi" w:hAnsiTheme="minorHAnsi"/>
          <w:sz w:val="22"/>
          <w:szCs w:val="22"/>
        </w:rPr>
      </w:pPr>
    </w:p>
    <w:p w:rsidR="0040273F" w:rsidRPr="001F7C0C" w:rsidRDefault="004E7F50" w:rsidP="001F7C0C">
      <w:pPr>
        <w:pStyle w:val="Style2"/>
        <w:widowControl/>
        <w:ind w:left="113" w:firstLine="720"/>
        <w:jc w:val="both"/>
        <w:rPr>
          <w:rStyle w:val="FontStyle11"/>
          <w:rFonts w:asciiTheme="minorHAnsi" w:hAnsiTheme="minorHAnsi"/>
          <w:sz w:val="22"/>
          <w:szCs w:val="22"/>
        </w:rPr>
      </w:pPr>
      <w:r w:rsidRPr="001F7C0C">
        <w:rPr>
          <w:rStyle w:val="FontStyle11"/>
          <w:rFonts w:asciiTheme="minorHAnsi" w:hAnsiTheme="minorHAnsi"/>
          <w:sz w:val="22"/>
          <w:szCs w:val="22"/>
        </w:rPr>
        <w:t>Csorba Győző hatvanéves</w:t>
      </w:r>
    </w:p>
    <w:p w:rsidR="0040273F" w:rsidRPr="001F7C0C" w:rsidRDefault="0040273F" w:rsidP="001F7C0C">
      <w:pPr>
        <w:pStyle w:val="Style3"/>
        <w:widowControl/>
        <w:spacing w:line="240" w:lineRule="auto"/>
        <w:ind w:left="113" w:firstLine="720"/>
        <w:rPr>
          <w:rFonts w:asciiTheme="minorHAnsi" w:hAnsiTheme="minorHAnsi"/>
          <w:sz w:val="22"/>
          <w:szCs w:val="22"/>
        </w:rPr>
      </w:pPr>
    </w:p>
    <w:p w:rsidR="001F7C0C" w:rsidRPr="001F7C0C" w:rsidRDefault="004E7F50" w:rsidP="001F7C0C">
      <w:pPr>
        <w:pStyle w:val="Style1"/>
        <w:widowControl/>
        <w:ind w:left="113" w:firstLine="720"/>
        <w:jc w:val="both"/>
        <w:rPr>
          <w:rStyle w:val="FontStyle11"/>
          <w:rFonts w:asciiTheme="minorHAnsi" w:hAnsiTheme="minorHAnsi"/>
          <w:sz w:val="22"/>
          <w:szCs w:val="22"/>
        </w:rPr>
      </w:pPr>
      <w:r w:rsidRPr="001F7C0C">
        <w:rPr>
          <w:rStyle w:val="FontStyle12"/>
          <w:rFonts w:asciiTheme="minorHAnsi" w:hAnsiTheme="minorHAnsi"/>
          <w:sz w:val="22"/>
          <w:szCs w:val="22"/>
        </w:rPr>
        <w:t>Csorba Győzőt pécsi egyetemista koromból ismerem, igen rég</w:t>
      </w:r>
      <w:r w:rsidRPr="001F7C0C">
        <w:rPr>
          <w:rStyle w:val="FontStyle12"/>
          <w:rFonts w:asciiTheme="minorHAnsi" w:hAnsiTheme="minorHAnsi"/>
          <w:sz w:val="22"/>
          <w:szCs w:val="22"/>
        </w:rPr>
        <w:softHyphen/>
        <w:t xml:space="preserve">óta barátom; akkoriban még nem is soroltak kettőnket a költők közé, kísérletező kezdők voltunk. Az ő két kezdeti verskötete, a </w:t>
      </w:r>
      <w:r w:rsidRPr="001F7C0C">
        <w:rPr>
          <w:rStyle w:val="FontStyle13"/>
          <w:rFonts w:asciiTheme="minorHAnsi" w:hAnsiTheme="minorHAnsi"/>
          <w:sz w:val="22"/>
          <w:szCs w:val="22"/>
        </w:rPr>
        <w:t xml:space="preserve">Mozdulatlanság </w:t>
      </w:r>
      <w:r w:rsidRPr="001F7C0C">
        <w:rPr>
          <w:rStyle w:val="FontStyle12"/>
          <w:rFonts w:asciiTheme="minorHAnsi" w:hAnsiTheme="minorHAnsi"/>
          <w:sz w:val="22"/>
          <w:szCs w:val="22"/>
        </w:rPr>
        <w:t xml:space="preserve">és </w:t>
      </w:r>
      <w:proofErr w:type="gramStart"/>
      <w:r w:rsidRPr="001F7C0C">
        <w:rPr>
          <w:rStyle w:val="FontStyle13"/>
          <w:rFonts w:asciiTheme="minorHAnsi" w:hAnsiTheme="minorHAnsi"/>
          <w:sz w:val="22"/>
          <w:szCs w:val="22"/>
        </w:rPr>
        <w:t>A</w:t>
      </w:r>
      <w:proofErr w:type="gramEnd"/>
      <w:r w:rsidRPr="001F7C0C">
        <w:rPr>
          <w:rStyle w:val="FontStyle13"/>
          <w:rFonts w:asciiTheme="minorHAnsi" w:hAnsiTheme="minorHAnsi"/>
          <w:sz w:val="22"/>
          <w:szCs w:val="22"/>
        </w:rPr>
        <w:t xml:space="preserve"> híd panasza, </w:t>
      </w:r>
      <w:r w:rsidRPr="001F7C0C">
        <w:rPr>
          <w:rStyle w:val="FontStyle12"/>
          <w:rFonts w:asciiTheme="minorHAnsi" w:hAnsiTheme="minorHAnsi"/>
          <w:sz w:val="22"/>
          <w:szCs w:val="22"/>
        </w:rPr>
        <w:t>akkor alakult, borús-felhősen go</w:t>
      </w:r>
      <w:r w:rsidRPr="001F7C0C">
        <w:rPr>
          <w:rStyle w:val="FontStyle12"/>
          <w:rFonts w:asciiTheme="minorHAnsi" w:hAnsiTheme="minorHAnsi"/>
          <w:sz w:val="22"/>
          <w:szCs w:val="22"/>
        </w:rPr>
        <w:softHyphen/>
        <w:t>molygott, gyülekezett; hatalmas élményem volt ezt a keletkező anyagot ősköd-állapotában szemlélni, ahogy szinte napról napra más és más lett, alaktalanságából bontakozott, szilárdult. Az 1930-</w:t>
      </w:r>
      <w:r w:rsidR="001F7C0C" w:rsidRPr="001F7C0C">
        <w:rPr>
          <w:rStyle w:val="FontStyle11"/>
          <w:rFonts w:asciiTheme="minorHAnsi" w:hAnsiTheme="minorHAnsi"/>
          <w:sz w:val="22"/>
          <w:szCs w:val="22"/>
        </w:rPr>
        <w:t xml:space="preserve">as évek második felében voltunk; a magyar költészet </w:t>
      </w:r>
      <w:proofErr w:type="gramStart"/>
      <w:r w:rsidR="001F7C0C" w:rsidRPr="001F7C0C">
        <w:rPr>
          <w:rStyle w:val="FontStyle11"/>
          <w:rFonts w:asciiTheme="minorHAnsi" w:hAnsiTheme="minorHAnsi"/>
          <w:sz w:val="22"/>
          <w:szCs w:val="22"/>
        </w:rPr>
        <w:t>égboltján</w:t>
      </w:r>
      <w:proofErr w:type="gramEnd"/>
      <w:r w:rsidR="001F7C0C" w:rsidRPr="001F7C0C">
        <w:rPr>
          <w:rStyle w:val="FontStyle11"/>
          <w:rFonts w:asciiTheme="minorHAnsi" w:hAnsiTheme="minorHAnsi"/>
          <w:sz w:val="22"/>
          <w:szCs w:val="22"/>
        </w:rPr>
        <w:t xml:space="preserve"> a zeniten Babits Mihály, kialakulóban Szabó Lőrinc, Erdélyi József, Illyés Gyula, és a még alig ismert József Attila. Innen vissza</w:t>
      </w:r>
      <w:r w:rsidR="001F7C0C" w:rsidRPr="001F7C0C">
        <w:rPr>
          <w:rStyle w:val="FontStyle11"/>
          <w:rFonts w:asciiTheme="minorHAnsi" w:hAnsiTheme="minorHAnsi"/>
          <w:sz w:val="22"/>
          <w:szCs w:val="22"/>
        </w:rPr>
        <w:softHyphen/>
        <w:t>tekintve, csodálatos esztendők voltak. De benne élve: vidéki szür</w:t>
      </w:r>
      <w:r w:rsidR="001F7C0C" w:rsidRPr="001F7C0C">
        <w:rPr>
          <w:rStyle w:val="FontStyle11"/>
          <w:rFonts w:asciiTheme="minorHAnsi" w:hAnsiTheme="minorHAnsi"/>
          <w:sz w:val="22"/>
          <w:szCs w:val="22"/>
        </w:rPr>
        <w:softHyphen/>
        <w:t>keség, országos munkanélküliség, általános kilátástalanság, kö</w:t>
      </w:r>
      <w:r w:rsidR="001F7C0C" w:rsidRPr="001F7C0C">
        <w:rPr>
          <w:rStyle w:val="FontStyle11"/>
          <w:rFonts w:asciiTheme="minorHAnsi" w:hAnsiTheme="minorHAnsi"/>
          <w:sz w:val="22"/>
          <w:szCs w:val="22"/>
        </w:rPr>
        <w:softHyphen/>
        <w:t>zelgő elnyomás és küszöbön fenyegető háború.</w:t>
      </w:r>
    </w:p>
    <w:p w:rsidR="001F7C0C" w:rsidRPr="001F7C0C" w:rsidRDefault="001F7C0C" w:rsidP="001F7C0C">
      <w:pPr>
        <w:pStyle w:val="Style2"/>
        <w:widowControl/>
        <w:ind w:left="113" w:firstLine="720"/>
        <w:jc w:val="both"/>
        <w:rPr>
          <w:rStyle w:val="FontStyle11"/>
          <w:rFonts w:asciiTheme="minorHAnsi" w:hAnsiTheme="minorHAnsi"/>
          <w:sz w:val="22"/>
          <w:szCs w:val="22"/>
        </w:rPr>
      </w:pPr>
      <w:r w:rsidRPr="001F7C0C">
        <w:rPr>
          <w:rStyle w:val="FontStyle11"/>
          <w:rFonts w:asciiTheme="minorHAnsi" w:hAnsiTheme="minorHAnsi"/>
          <w:sz w:val="22"/>
          <w:szCs w:val="22"/>
        </w:rPr>
        <w:t>Csorba Győzőben láttam a feltétlenül valódi költőt, a hazug</w:t>
      </w:r>
      <w:r w:rsidRPr="001F7C0C">
        <w:rPr>
          <w:rStyle w:val="FontStyle11"/>
          <w:rFonts w:asciiTheme="minorHAnsi" w:hAnsiTheme="minorHAnsi"/>
          <w:sz w:val="22"/>
          <w:szCs w:val="22"/>
        </w:rPr>
        <w:softHyphen/>
        <w:t>ságmentes, abszolút lírikust. Ma is így látom: ennyi változatlanul megmaradt a múltból. Olyan súlyt hordoz, mint az oszlopok: sa</w:t>
      </w:r>
      <w:r w:rsidRPr="001F7C0C">
        <w:rPr>
          <w:rStyle w:val="FontStyle11"/>
          <w:rFonts w:asciiTheme="minorHAnsi" w:hAnsiTheme="minorHAnsi"/>
          <w:sz w:val="22"/>
          <w:szCs w:val="22"/>
        </w:rPr>
        <w:softHyphen/>
        <w:t>ját súlyukat és a falakét, a kupolákét, de nem érezhető ez a meg-terheltség, boltívekbe oldódik. Kevéssé mutatós, kopár versein is érezni az állandóság, maradandóság jelét. Pécsi családi körében, társas magányában az örökkévalóságnak dolgozik. Magyarorszá</w:t>
      </w:r>
      <w:r w:rsidRPr="001F7C0C">
        <w:rPr>
          <w:rStyle w:val="FontStyle11"/>
          <w:rFonts w:asciiTheme="minorHAnsi" w:hAnsiTheme="minorHAnsi"/>
          <w:sz w:val="22"/>
          <w:szCs w:val="22"/>
        </w:rPr>
        <w:softHyphen/>
        <w:t>gon ritkán esik szó a költészetéről — az emlegetettség talán zavar</w:t>
      </w:r>
      <w:r w:rsidRPr="001F7C0C">
        <w:rPr>
          <w:rStyle w:val="FontStyle11"/>
          <w:rFonts w:asciiTheme="minorHAnsi" w:hAnsiTheme="minorHAnsi"/>
          <w:sz w:val="22"/>
          <w:szCs w:val="22"/>
        </w:rPr>
        <w:softHyphen/>
        <w:t xml:space="preserve">ná is koncentrált munkájában —, de néhány külföldi poéta-társa nagyon is jól tudja, hogy az örök lámpák közé tartozik. Például a francia André </w:t>
      </w:r>
      <w:proofErr w:type="spellStart"/>
      <w:r w:rsidRPr="001F7C0C">
        <w:rPr>
          <w:rStyle w:val="FontStyle11"/>
          <w:rFonts w:asciiTheme="minorHAnsi" w:hAnsiTheme="minorHAnsi"/>
          <w:sz w:val="22"/>
          <w:szCs w:val="22"/>
        </w:rPr>
        <w:t>Frénaud</w:t>
      </w:r>
      <w:proofErr w:type="spellEnd"/>
      <w:r w:rsidRPr="001F7C0C">
        <w:rPr>
          <w:rStyle w:val="FontStyle11"/>
          <w:rFonts w:asciiTheme="minorHAnsi" w:hAnsiTheme="minorHAnsi"/>
          <w:sz w:val="22"/>
          <w:szCs w:val="22"/>
        </w:rPr>
        <w:t xml:space="preserve"> egyszer azzal lepett meg, hogy kijelentet</w:t>
      </w:r>
      <w:r w:rsidRPr="001F7C0C">
        <w:rPr>
          <w:rStyle w:val="FontStyle11"/>
          <w:rFonts w:asciiTheme="minorHAnsi" w:hAnsiTheme="minorHAnsi"/>
          <w:sz w:val="22"/>
          <w:szCs w:val="22"/>
        </w:rPr>
        <w:softHyphen/>
        <w:t>te: ő Csorbában sejti korszakunk egy legjelentősebb alkotóját — s azért csak sejti és nem tudja bizonyosan, mert keveset ért magya</w:t>
      </w:r>
      <w:r w:rsidRPr="001F7C0C">
        <w:rPr>
          <w:rStyle w:val="FontStyle11"/>
          <w:rFonts w:asciiTheme="minorHAnsi" w:hAnsiTheme="minorHAnsi"/>
          <w:sz w:val="22"/>
          <w:szCs w:val="22"/>
        </w:rPr>
        <w:softHyphen/>
        <w:t xml:space="preserve">rul. Mondta, irigyel engem, hogy eredetiben olvashatom. </w:t>
      </w:r>
      <w:r w:rsidRPr="001F7C0C">
        <w:rPr>
          <w:rStyle w:val="FontStyle11"/>
          <w:rFonts w:asciiTheme="minorHAnsi" w:hAnsiTheme="minorHAnsi"/>
          <w:sz w:val="22"/>
          <w:szCs w:val="22"/>
        </w:rPr>
        <w:lastRenderedPageBreak/>
        <w:t>S hogy nemcsak a franciára fordított néhány Csorba-versre, hanem sze</w:t>
      </w:r>
      <w:r w:rsidRPr="001F7C0C">
        <w:rPr>
          <w:rStyle w:val="FontStyle11"/>
          <w:rFonts w:asciiTheme="minorHAnsi" w:hAnsiTheme="minorHAnsi"/>
          <w:sz w:val="22"/>
          <w:szCs w:val="22"/>
        </w:rPr>
        <w:softHyphen/>
        <w:t>mélyes tapasztalataira, ösztönös megérzésére alapozza véleményét.</w:t>
      </w:r>
    </w:p>
    <w:p w:rsidR="001F7C0C" w:rsidRPr="001F7C0C" w:rsidRDefault="001F7C0C" w:rsidP="001F7C0C">
      <w:pPr>
        <w:pStyle w:val="Style2"/>
        <w:widowControl/>
        <w:ind w:left="113" w:firstLine="720"/>
        <w:jc w:val="both"/>
        <w:rPr>
          <w:rStyle w:val="FontStyle12"/>
          <w:rFonts w:asciiTheme="minorHAnsi" w:hAnsiTheme="minorHAnsi"/>
          <w:sz w:val="22"/>
          <w:szCs w:val="22"/>
        </w:rPr>
      </w:pPr>
      <w:r w:rsidRPr="001F7C0C">
        <w:rPr>
          <w:rStyle w:val="FontStyle11"/>
          <w:rFonts w:asciiTheme="minorHAnsi" w:hAnsiTheme="minorHAnsi"/>
          <w:sz w:val="22"/>
          <w:szCs w:val="22"/>
        </w:rPr>
        <w:t>Miről szól ez a többnyire dallamtalan, inkább rejtett benső dallamú líra? A megválaszolatlan végső kérdésekről, a hamleti lét vagy nemlét dilemmáról — és ekkora tág keretbe minden részlet belefér: elvesztett hozzátartozók, saját família, tárt tájék és zárt kert, baranyai helyi színek, balatoni és olaszországi utazás, ide</w:t>
      </w:r>
      <w:r w:rsidRPr="001F7C0C">
        <w:rPr>
          <w:rStyle w:val="FontStyle11"/>
          <w:rFonts w:asciiTheme="minorHAnsi" w:hAnsiTheme="minorHAnsi"/>
          <w:sz w:val="22"/>
          <w:szCs w:val="22"/>
        </w:rPr>
        <w:softHyphen/>
        <w:t>gen embersorsok többnyire szenvedőn vagy holtan. A tünemé</w:t>
      </w:r>
      <w:r w:rsidRPr="001F7C0C">
        <w:rPr>
          <w:rStyle w:val="FontStyle11"/>
          <w:rFonts w:asciiTheme="minorHAnsi" w:hAnsiTheme="minorHAnsi"/>
          <w:sz w:val="22"/>
          <w:szCs w:val="22"/>
        </w:rPr>
        <w:softHyphen/>
        <w:t>nyesen lehetségesről s a súlyosan létezőről szól, mint ez a kira</w:t>
      </w:r>
      <w:r w:rsidRPr="001F7C0C">
        <w:rPr>
          <w:rStyle w:val="FontStyle11"/>
          <w:rFonts w:asciiTheme="minorHAnsi" w:hAnsiTheme="minorHAnsi"/>
          <w:sz w:val="22"/>
          <w:szCs w:val="22"/>
        </w:rPr>
        <w:softHyphen/>
        <w:t>gadott néhány sora is: „Beszélnek a halottak, s beszélnek a halan</w:t>
      </w:r>
      <w:r w:rsidRPr="001F7C0C">
        <w:rPr>
          <w:rStyle w:val="FontStyle11"/>
          <w:rFonts w:asciiTheme="minorHAnsi" w:hAnsiTheme="minorHAnsi"/>
          <w:sz w:val="22"/>
          <w:szCs w:val="22"/>
        </w:rPr>
        <w:softHyphen/>
        <w:t>dók. / Az életté kitágult pillanatban / a két határ egymásba csat</w:t>
      </w:r>
      <w:r w:rsidRPr="001F7C0C">
        <w:rPr>
          <w:rStyle w:val="FontStyle11"/>
          <w:rFonts w:asciiTheme="minorHAnsi" w:hAnsiTheme="minorHAnsi"/>
          <w:sz w:val="22"/>
          <w:szCs w:val="22"/>
        </w:rPr>
        <w:softHyphen/>
        <w:t>tan</w:t>
      </w:r>
      <w:proofErr w:type="gramStart"/>
      <w:r w:rsidRPr="001F7C0C">
        <w:rPr>
          <w:rStyle w:val="FontStyle11"/>
          <w:rFonts w:asciiTheme="minorHAnsi" w:hAnsiTheme="minorHAnsi"/>
          <w:sz w:val="22"/>
          <w:szCs w:val="22"/>
        </w:rPr>
        <w:t>...</w:t>
      </w:r>
      <w:proofErr w:type="gramEnd"/>
      <w:r w:rsidRPr="001F7C0C">
        <w:rPr>
          <w:rStyle w:val="FontStyle11"/>
          <w:rFonts w:asciiTheme="minorHAnsi" w:hAnsiTheme="minorHAnsi"/>
          <w:sz w:val="22"/>
          <w:szCs w:val="22"/>
        </w:rPr>
        <w:t xml:space="preserve"> // ...Inkább álom! Tünékeny szövetében / a katasztrófák is ragyognak</w:t>
      </w:r>
      <w:proofErr w:type="gramStart"/>
      <w:r w:rsidRPr="001F7C0C">
        <w:rPr>
          <w:rStyle w:val="FontStyle11"/>
          <w:rFonts w:asciiTheme="minorHAnsi" w:hAnsiTheme="minorHAnsi"/>
          <w:sz w:val="22"/>
          <w:szCs w:val="22"/>
        </w:rPr>
        <w:t>...</w:t>
      </w:r>
      <w:proofErr w:type="gramEnd"/>
      <w:r w:rsidRPr="001F7C0C">
        <w:rPr>
          <w:rStyle w:val="FontStyle11"/>
          <w:rFonts w:asciiTheme="minorHAnsi" w:hAnsiTheme="minorHAnsi"/>
          <w:sz w:val="22"/>
          <w:szCs w:val="22"/>
        </w:rPr>
        <w:t xml:space="preserve">" Vagy a </w:t>
      </w:r>
      <w:r w:rsidRPr="001F7C0C">
        <w:rPr>
          <w:rStyle w:val="FontStyle12"/>
          <w:rFonts w:asciiTheme="minorHAnsi" w:hAnsiTheme="minorHAnsi"/>
          <w:sz w:val="22"/>
          <w:szCs w:val="22"/>
        </w:rPr>
        <w:t>Két metamorfózis:</w:t>
      </w:r>
    </w:p>
    <w:p w:rsidR="00894562" w:rsidRDefault="00894562" w:rsidP="00894562">
      <w:pPr>
        <w:pStyle w:val="Style3"/>
        <w:widowControl/>
        <w:spacing w:line="240" w:lineRule="auto"/>
        <w:rPr>
          <w:rStyle w:val="FontStyle12"/>
          <w:rFonts w:asciiTheme="minorHAnsi" w:hAnsiTheme="minorHAnsi"/>
          <w:sz w:val="22"/>
          <w:szCs w:val="22"/>
        </w:rPr>
      </w:pPr>
    </w:p>
    <w:p w:rsidR="00894562" w:rsidRDefault="001F7C0C" w:rsidP="00894562">
      <w:pPr>
        <w:pStyle w:val="Style3"/>
        <w:widowControl/>
        <w:spacing w:line="240" w:lineRule="auto"/>
        <w:ind w:left="567"/>
        <w:rPr>
          <w:rStyle w:val="FontStyle12"/>
          <w:rFonts w:asciiTheme="minorHAnsi" w:hAnsiTheme="minorHAnsi"/>
          <w:sz w:val="22"/>
          <w:szCs w:val="22"/>
        </w:rPr>
      </w:pPr>
      <w:r w:rsidRPr="001F7C0C">
        <w:rPr>
          <w:rStyle w:val="FontStyle12"/>
          <w:rFonts w:asciiTheme="minorHAnsi" w:hAnsiTheme="minorHAnsi"/>
          <w:sz w:val="22"/>
          <w:szCs w:val="22"/>
        </w:rPr>
        <w:t>Izgalmas akkor lesz valóban</w:t>
      </w:r>
    </w:p>
    <w:p w:rsidR="001F7C0C" w:rsidRPr="001F7C0C" w:rsidRDefault="001F7C0C" w:rsidP="00894562">
      <w:pPr>
        <w:pStyle w:val="Style3"/>
        <w:widowControl/>
        <w:spacing w:line="240" w:lineRule="auto"/>
        <w:ind w:left="567"/>
        <w:rPr>
          <w:rStyle w:val="FontStyle12"/>
          <w:rFonts w:asciiTheme="minorHAnsi" w:hAnsiTheme="minorHAnsi"/>
          <w:sz w:val="22"/>
          <w:szCs w:val="22"/>
        </w:rPr>
      </w:pPr>
      <w:proofErr w:type="gramStart"/>
      <w:r w:rsidRPr="001F7C0C">
        <w:rPr>
          <w:rStyle w:val="FontStyle12"/>
          <w:rFonts w:asciiTheme="minorHAnsi" w:hAnsiTheme="minorHAnsi"/>
          <w:sz w:val="22"/>
          <w:szCs w:val="22"/>
        </w:rPr>
        <w:t>mikor</w:t>
      </w:r>
      <w:proofErr w:type="gramEnd"/>
      <w:r w:rsidRPr="001F7C0C">
        <w:rPr>
          <w:rStyle w:val="FontStyle12"/>
          <w:rFonts w:asciiTheme="minorHAnsi" w:hAnsiTheme="minorHAnsi"/>
          <w:sz w:val="22"/>
          <w:szCs w:val="22"/>
        </w:rPr>
        <w:t xml:space="preserve"> kicsiny</w:t>
      </w:r>
    </w:p>
    <w:p w:rsidR="00894562" w:rsidRDefault="001F7C0C" w:rsidP="001F7C0C">
      <w:pPr>
        <w:pStyle w:val="Style3"/>
        <w:widowControl/>
        <w:spacing w:line="240" w:lineRule="auto"/>
        <w:ind w:left="113" w:firstLine="720"/>
        <w:rPr>
          <w:rStyle w:val="FontStyle12"/>
          <w:rFonts w:asciiTheme="minorHAnsi" w:hAnsiTheme="minorHAnsi"/>
          <w:sz w:val="22"/>
          <w:szCs w:val="22"/>
        </w:rPr>
      </w:pPr>
      <w:proofErr w:type="gramStart"/>
      <w:r w:rsidRPr="001F7C0C">
        <w:rPr>
          <w:rStyle w:val="FontStyle12"/>
          <w:rFonts w:asciiTheme="minorHAnsi" w:hAnsiTheme="minorHAnsi"/>
          <w:sz w:val="22"/>
          <w:szCs w:val="22"/>
        </w:rPr>
        <w:t>határaim</w:t>
      </w:r>
      <w:proofErr w:type="gramEnd"/>
      <w:r w:rsidRPr="001F7C0C">
        <w:rPr>
          <w:rStyle w:val="FontStyle12"/>
          <w:rFonts w:asciiTheme="minorHAnsi" w:hAnsiTheme="minorHAnsi"/>
          <w:sz w:val="22"/>
          <w:szCs w:val="22"/>
        </w:rPr>
        <w:t xml:space="preserve"> </w:t>
      </w:r>
      <w:proofErr w:type="spellStart"/>
      <w:r w:rsidRPr="001F7C0C">
        <w:rPr>
          <w:rStyle w:val="FontStyle12"/>
          <w:rFonts w:asciiTheme="minorHAnsi" w:hAnsiTheme="minorHAnsi"/>
          <w:sz w:val="22"/>
          <w:szCs w:val="22"/>
        </w:rPr>
        <w:t>széthullanak</w:t>
      </w:r>
      <w:proofErr w:type="spellEnd"/>
      <w:r w:rsidRPr="001F7C0C">
        <w:rPr>
          <w:rStyle w:val="FontStyle12"/>
          <w:rFonts w:asciiTheme="minorHAnsi" w:hAnsiTheme="minorHAnsi"/>
          <w:sz w:val="22"/>
          <w:szCs w:val="22"/>
        </w:rPr>
        <w:t xml:space="preserve"> majd </w:t>
      </w:r>
    </w:p>
    <w:p w:rsidR="001F7C0C" w:rsidRPr="001F7C0C" w:rsidRDefault="001F7C0C" w:rsidP="001F7C0C">
      <w:pPr>
        <w:pStyle w:val="Style3"/>
        <w:widowControl/>
        <w:spacing w:line="240" w:lineRule="auto"/>
        <w:ind w:left="113" w:firstLine="720"/>
        <w:rPr>
          <w:rStyle w:val="FontStyle12"/>
          <w:rFonts w:asciiTheme="minorHAnsi" w:hAnsiTheme="minorHAnsi"/>
          <w:sz w:val="22"/>
          <w:szCs w:val="22"/>
        </w:rPr>
      </w:pPr>
      <w:proofErr w:type="gramStart"/>
      <w:r w:rsidRPr="001F7C0C">
        <w:rPr>
          <w:rStyle w:val="FontStyle12"/>
          <w:rFonts w:asciiTheme="minorHAnsi" w:hAnsiTheme="minorHAnsi"/>
          <w:sz w:val="22"/>
          <w:szCs w:val="22"/>
        </w:rPr>
        <w:t>és</w:t>
      </w:r>
      <w:proofErr w:type="gramEnd"/>
      <w:r w:rsidRPr="001F7C0C">
        <w:rPr>
          <w:rStyle w:val="FontStyle12"/>
          <w:rFonts w:asciiTheme="minorHAnsi" w:hAnsiTheme="minorHAnsi"/>
          <w:sz w:val="22"/>
          <w:szCs w:val="22"/>
        </w:rPr>
        <w:t xml:space="preserve"> ezerféleképpen kerengek-mozgok a világban</w:t>
      </w:r>
    </w:p>
    <w:p w:rsidR="00894562" w:rsidRDefault="001F7C0C" w:rsidP="001F7C0C">
      <w:pPr>
        <w:pStyle w:val="Style1"/>
        <w:widowControl/>
        <w:ind w:left="113" w:firstLine="720"/>
        <w:jc w:val="both"/>
        <w:rPr>
          <w:rStyle w:val="FontStyle11"/>
          <w:rFonts w:asciiTheme="minorHAnsi" w:hAnsiTheme="minorHAnsi"/>
          <w:sz w:val="22"/>
          <w:szCs w:val="22"/>
        </w:rPr>
      </w:pPr>
      <w:proofErr w:type="gramStart"/>
      <w:r w:rsidRPr="001F7C0C">
        <w:rPr>
          <w:rStyle w:val="FontStyle11"/>
          <w:rFonts w:asciiTheme="minorHAnsi" w:hAnsiTheme="minorHAnsi"/>
          <w:sz w:val="22"/>
          <w:szCs w:val="22"/>
        </w:rPr>
        <w:t>mint</w:t>
      </w:r>
      <w:proofErr w:type="gramEnd"/>
      <w:r w:rsidRPr="001F7C0C">
        <w:rPr>
          <w:rStyle w:val="FontStyle11"/>
          <w:rFonts w:asciiTheme="minorHAnsi" w:hAnsiTheme="minorHAnsi"/>
          <w:sz w:val="22"/>
          <w:szCs w:val="22"/>
        </w:rPr>
        <w:t xml:space="preserve"> föld a földben víz a vízben </w:t>
      </w:r>
    </w:p>
    <w:p w:rsidR="00894562" w:rsidRDefault="001F7C0C" w:rsidP="001F7C0C">
      <w:pPr>
        <w:pStyle w:val="Style1"/>
        <w:widowControl/>
        <w:ind w:left="113" w:firstLine="720"/>
        <w:jc w:val="both"/>
        <w:rPr>
          <w:rStyle w:val="FontStyle11"/>
          <w:rFonts w:asciiTheme="minorHAnsi" w:hAnsiTheme="minorHAnsi"/>
          <w:sz w:val="22"/>
          <w:szCs w:val="22"/>
        </w:rPr>
      </w:pPr>
      <w:r w:rsidRPr="001F7C0C">
        <w:rPr>
          <w:rStyle w:val="FontStyle11"/>
          <w:rFonts w:asciiTheme="minorHAnsi" w:hAnsiTheme="minorHAnsi"/>
          <w:sz w:val="22"/>
          <w:szCs w:val="22"/>
        </w:rPr>
        <w:t xml:space="preserve">féreg a </w:t>
      </w:r>
      <w:proofErr w:type="gramStart"/>
      <w:r w:rsidRPr="001F7C0C">
        <w:rPr>
          <w:rStyle w:val="FontStyle11"/>
          <w:rFonts w:asciiTheme="minorHAnsi" w:hAnsiTheme="minorHAnsi"/>
          <w:sz w:val="22"/>
          <w:szCs w:val="22"/>
        </w:rPr>
        <w:t>féregben</w:t>
      </w:r>
      <w:proofErr w:type="gramEnd"/>
      <w:r w:rsidRPr="001F7C0C">
        <w:rPr>
          <w:rStyle w:val="FontStyle11"/>
          <w:rFonts w:asciiTheme="minorHAnsi" w:hAnsiTheme="minorHAnsi"/>
          <w:sz w:val="22"/>
          <w:szCs w:val="22"/>
        </w:rPr>
        <w:t xml:space="preserve"> mint lég a légben</w:t>
      </w:r>
    </w:p>
    <w:p w:rsidR="00894562" w:rsidRDefault="001F7C0C" w:rsidP="001F7C0C">
      <w:pPr>
        <w:pStyle w:val="Style1"/>
        <w:widowControl/>
        <w:ind w:left="113" w:firstLine="720"/>
        <w:jc w:val="both"/>
        <w:rPr>
          <w:rStyle w:val="FontStyle11"/>
          <w:rFonts w:asciiTheme="minorHAnsi" w:hAnsiTheme="minorHAnsi"/>
          <w:sz w:val="22"/>
          <w:szCs w:val="22"/>
        </w:rPr>
      </w:pPr>
      <w:proofErr w:type="gramStart"/>
      <w:r w:rsidRPr="001F7C0C">
        <w:rPr>
          <w:rStyle w:val="FontStyle11"/>
          <w:rFonts w:asciiTheme="minorHAnsi" w:hAnsiTheme="minorHAnsi"/>
          <w:sz w:val="22"/>
          <w:szCs w:val="22"/>
        </w:rPr>
        <w:t>a</w:t>
      </w:r>
      <w:proofErr w:type="gramEnd"/>
      <w:r w:rsidRPr="001F7C0C">
        <w:rPr>
          <w:rStyle w:val="FontStyle11"/>
          <w:rFonts w:asciiTheme="minorHAnsi" w:hAnsiTheme="minorHAnsi"/>
          <w:sz w:val="22"/>
          <w:szCs w:val="22"/>
        </w:rPr>
        <w:t xml:space="preserve"> mostaninál sokkal hatalmasabb</w:t>
      </w:r>
    </w:p>
    <w:p w:rsidR="001F7C0C" w:rsidRPr="001F7C0C" w:rsidRDefault="001F7C0C" w:rsidP="001F7C0C">
      <w:pPr>
        <w:pStyle w:val="Style1"/>
        <w:widowControl/>
        <w:ind w:left="113" w:firstLine="720"/>
        <w:jc w:val="both"/>
        <w:rPr>
          <w:rStyle w:val="FontStyle11"/>
          <w:rFonts w:asciiTheme="minorHAnsi" w:hAnsiTheme="minorHAnsi"/>
          <w:sz w:val="22"/>
          <w:szCs w:val="22"/>
        </w:rPr>
      </w:pPr>
      <w:r w:rsidRPr="001F7C0C">
        <w:rPr>
          <w:rStyle w:val="FontStyle11"/>
          <w:rFonts w:asciiTheme="minorHAnsi" w:hAnsiTheme="minorHAnsi"/>
          <w:sz w:val="22"/>
          <w:szCs w:val="22"/>
        </w:rPr>
        <w:t xml:space="preserve"> </w:t>
      </w:r>
      <w:proofErr w:type="gramStart"/>
      <w:r w:rsidRPr="001F7C0C">
        <w:rPr>
          <w:rStyle w:val="FontStyle11"/>
          <w:rFonts w:asciiTheme="minorHAnsi" w:hAnsiTheme="minorHAnsi"/>
          <w:sz w:val="22"/>
          <w:szCs w:val="22"/>
        </w:rPr>
        <w:t>rend</w:t>
      </w:r>
      <w:proofErr w:type="gramEnd"/>
      <w:r w:rsidRPr="001F7C0C">
        <w:rPr>
          <w:rStyle w:val="FontStyle11"/>
          <w:rFonts w:asciiTheme="minorHAnsi" w:hAnsiTheme="minorHAnsi"/>
          <w:sz w:val="22"/>
          <w:szCs w:val="22"/>
        </w:rPr>
        <w:t xml:space="preserve"> és törvén]/ szerint</w:t>
      </w:r>
    </w:p>
    <w:p w:rsidR="00894562" w:rsidRDefault="00894562" w:rsidP="001F7C0C">
      <w:pPr>
        <w:pStyle w:val="Style1"/>
        <w:widowControl/>
        <w:ind w:left="113" w:firstLine="720"/>
        <w:jc w:val="both"/>
        <w:rPr>
          <w:rStyle w:val="FontStyle12"/>
          <w:rFonts w:asciiTheme="minorHAnsi" w:hAnsiTheme="minorHAnsi"/>
          <w:sz w:val="22"/>
          <w:szCs w:val="22"/>
        </w:rPr>
      </w:pPr>
    </w:p>
    <w:p w:rsidR="001F7C0C" w:rsidRPr="001F7C0C" w:rsidRDefault="001F7C0C" w:rsidP="001F7C0C">
      <w:pPr>
        <w:pStyle w:val="Style1"/>
        <w:widowControl/>
        <w:ind w:left="113" w:firstLine="720"/>
        <w:jc w:val="both"/>
        <w:rPr>
          <w:rStyle w:val="FontStyle11"/>
          <w:rFonts w:asciiTheme="minorHAnsi" w:hAnsiTheme="minorHAnsi"/>
          <w:sz w:val="22"/>
          <w:szCs w:val="22"/>
        </w:rPr>
      </w:pPr>
      <w:r w:rsidRPr="001F7C0C">
        <w:rPr>
          <w:rStyle w:val="FontStyle12"/>
          <w:rFonts w:asciiTheme="minorHAnsi" w:hAnsiTheme="minorHAnsi"/>
          <w:sz w:val="22"/>
          <w:szCs w:val="22"/>
        </w:rPr>
        <w:t xml:space="preserve">II. </w:t>
      </w:r>
      <w:r w:rsidRPr="001F7C0C">
        <w:rPr>
          <w:rStyle w:val="FontStyle11"/>
          <w:rFonts w:asciiTheme="minorHAnsi" w:hAnsiTheme="minorHAnsi"/>
          <w:sz w:val="22"/>
          <w:szCs w:val="22"/>
        </w:rPr>
        <w:t>Csata után széjjelszórt tollcsomók:</w:t>
      </w:r>
    </w:p>
    <w:p w:rsidR="001F7C0C" w:rsidRPr="001F7C0C" w:rsidRDefault="001F7C0C" w:rsidP="001F7C0C">
      <w:pPr>
        <w:pStyle w:val="Style1"/>
        <w:widowControl/>
        <w:ind w:left="113" w:firstLine="720"/>
        <w:jc w:val="both"/>
        <w:rPr>
          <w:rStyle w:val="FontStyle11"/>
          <w:rFonts w:asciiTheme="minorHAnsi" w:hAnsiTheme="minorHAnsi"/>
          <w:sz w:val="22"/>
          <w:szCs w:val="22"/>
        </w:rPr>
      </w:pPr>
      <w:proofErr w:type="gramStart"/>
      <w:r w:rsidRPr="001F7C0C">
        <w:rPr>
          <w:rStyle w:val="FontStyle11"/>
          <w:rFonts w:asciiTheme="minorHAnsi" w:hAnsiTheme="minorHAnsi"/>
          <w:sz w:val="22"/>
          <w:szCs w:val="22"/>
        </w:rPr>
        <w:t>a</w:t>
      </w:r>
      <w:proofErr w:type="gramEnd"/>
      <w:r w:rsidRPr="001F7C0C">
        <w:rPr>
          <w:rStyle w:val="FontStyle11"/>
          <w:rFonts w:asciiTheme="minorHAnsi" w:hAnsiTheme="minorHAnsi"/>
          <w:sz w:val="22"/>
          <w:szCs w:val="22"/>
        </w:rPr>
        <w:t xml:space="preserve"> macska gerlicét evett</w:t>
      </w:r>
    </w:p>
    <w:p w:rsidR="001F7C0C" w:rsidRPr="001F7C0C" w:rsidRDefault="001F7C0C" w:rsidP="001F7C0C">
      <w:pPr>
        <w:pStyle w:val="Style1"/>
        <w:widowControl/>
        <w:ind w:left="113" w:firstLine="720"/>
        <w:jc w:val="both"/>
        <w:rPr>
          <w:rStyle w:val="FontStyle11"/>
          <w:rFonts w:asciiTheme="minorHAnsi" w:hAnsiTheme="minorHAnsi"/>
          <w:sz w:val="22"/>
          <w:szCs w:val="22"/>
        </w:rPr>
      </w:pPr>
      <w:r w:rsidRPr="001F7C0C">
        <w:rPr>
          <w:rStyle w:val="FontStyle11"/>
          <w:rFonts w:asciiTheme="minorHAnsi" w:hAnsiTheme="minorHAnsi"/>
          <w:sz w:val="22"/>
          <w:szCs w:val="22"/>
        </w:rPr>
        <w:t>Most gerle nincs</w:t>
      </w:r>
    </w:p>
    <w:p w:rsidR="001F7C0C" w:rsidRPr="001F7C0C" w:rsidRDefault="001F7C0C" w:rsidP="001F7C0C">
      <w:pPr>
        <w:pStyle w:val="Style1"/>
        <w:widowControl/>
        <w:ind w:left="113" w:firstLine="720"/>
        <w:jc w:val="both"/>
        <w:rPr>
          <w:rStyle w:val="FontStyle11"/>
          <w:rFonts w:asciiTheme="minorHAnsi" w:hAnsiTheme="minorHAnsi"/>
          <w:sz w:val="22"/>
          <w:szCs w:val="22"/>
        </w:rPr>
      </w:pPr>
      <w:proofErr w:type="gramStart"/>
      <w:r w:rsidRPr="001F7C0C">
        <w:rPr>
          <w:rStyle w:val="FontStyle11"/>
          <w:rFonts w:asciiTheme="minorHAnsi" w:hAnsiTheme="minorHAnsi"/>
          <w:sz w:val="22"/>
          <w:szCs w:val="22"/>
        </w:rPr>
        <w:t>a</w:t>
      </w:r>
      <w:proofErr w:type="gramEnd"/>
      <w:r w:rsidRPr="001F7C0C">
        <w:rPr>
          <w:rStyle w:val="FontStyle11"/>
          <w:rFonts w:asciiTheme="minorHAnsi" w:hAnsiTheme="minorHAnsi"/>
          <w:sz w:val="22"/>
          <w:szCs w:val="22"/>
        </w:rPr>
        <w:t xml:space="preserve"> gerle macska lett</w:t>
      </w:r>
    </w:p>
    <w:p w:rsidR="001F7C0C" w:rsidRPr="001F7C0C" w:rsidRDefault="001F7C0C" w:rsidP="001F7C0C">
      <w:pPr>
        <w:pStyle w:val="Style1"/>
        <w:widowControl/>
        <w:ind w:left="113" w:firstLine="720"/>
        <w:jc w:val="both"/>
        <w:rPr>
          <w:rStyle w:val="FontStyle11"/>
          <w:rFonts w:asciiTheme="minorHAnsi" w:hAnsiTheme="minorHAnsi"/>
          <w:sz w:val="22"/>
          <w:szCs w:val="22"/>
        </w:rPr>
      </w:pPr>
      <w:proofErr w:type="gramStart"/>
      <w:r w:rsidRPr="001F7C0C">
        <w:rPr>
          <w:rStyle w:val="FontStyle11"/>
          <w:rFonts w:asciiTheme="minorHAnsi" w:hAnsiTheme="minorHAnsi"/>
          <w:sz w:val="22"/>
          <w:szCs w:val="22"/>
        </w:rPr>
        <w:t>s</w:t>
      </w:r>
      <w:proofErr w:type="gramEnd"/>
      <w:r w:rsidRPr="001F7C0C">
        <w:rPr>
          <w:rStyle w:val="FontStyle11"/>
          <w:rFonts w:asciiTheme="minorHAnsi" w:hAnsiTheme="minorHAnsi"/>
          <w:sz w:val="22"/>
          <w:szCs w:val="22"/>
        </w:rPr>
        <w:t xml:space="preserve"> a macska</w:t>
      </w:r>
    </w:p>
    <w:p w:rsidR="001F7C0C" w:rsidRDefault="001F7C0C" w:rsidP="001F7C0C">
      <w:pPr>
        <w:pStyle w:val="Style1"/>
        <w:widowControl/>
        <w:ind w:left="113" w:firstLine="720"/>
        <w:jc w:val="both"/>
        <w:rPr>
          <w:rStyle w:val="FontStyle11"/>
          <w:rFonts w:asciiTheme="minorHAnsi" w:hAnsiTheme="minorHAnsi"/>
          <w:sz w:val="22"/>
          <w:szCs w:val="22"/>
        </w:rPr>
      </w:pPr>
      <w:proofErr w:type="gramStart"/>
      <w:r w:rsidRPr="001F7C0C">
        <w:rPr>
          <w:rStyle w:val="FontStyle11"/>
          <w:rFonts w:asciiTheme="minorHAnsi" w:hAnsiTheme="minorHAnsi"/>
          <w:sz w:val="22"/>
          <w:szCs w:val="22"/>
        </w:rPr>
        <w:t>mégse</w:t>
      </w:r>
      <w:proofErr w:type="gramEnd"/>
      <w:r w:rsidRPr="001F7C0C">
        <w:rPr>
          <w:rStyle w:val="FontStyle11"/>
          <w:rFonts w:asciiTheme="minorHAnsi" w:hAnsiTheme="minorHAnsi"/>
          <w:sz w:val="22"/>
          <w:szCs w:val="22"/>
        </w:rPr>
        <w:t xml:space="preserve"> tud röpülni.</w:t>
      </w:r>
    </w:p>
    <w:p w:rsidR="00894562" w:rsidRPr="001F7C0C" w:rsidRDefault="00894562" w:rsidP="001F7C0C">
      <w:pPr>
        <w:pStyle w:val="Style1"/>
        <w:widowControl/>
        <w:ind w:left="113" w:firstLine="720"/>
        <w:jc w:val="both"/>
        <w:rPr>
          <w:rStyle w:val="FontStyle11"/>
          <w:rFonts w:asciiTheme="minorHAnsi" w:hAnsiTheme="minorHAnsi"/>
          <w:sz w:val="22"/>
          <w:szCs w:val="22"/>
        </w:rPr>
      </w:pPr>
    </w:p>
    <w:p w:rsidR="001F7C0C" w:rsidRPr="001F7C0C" w:rsidRDefault="001F7C0C" w:rsidP="001F7C0C">
      <w:pPr>
        <w:pStyle w:val="Style3"/>
        <w:widowControl/>
        <w:spacing w:line="240" w:lineRule="auto"/>
        <w:ind w:left="113" w:firstLine="720"/>
        <w:rPr>
          <w:rStyle w:val="FontStyle12"/>
          <w:rFonts w:asciiTheme="minorHAnsi" w:hAnsiTheme="minorHAnsi"/>
          <w:sz w:val="22"/>
          <w:szCs w:val="22"/>
        </w:rPr>
      </w:pPr>
      <w:r w:rsidRPr="001F7C0C">
        <w:rPr>
          <w:rStyle w:val="FontStyle12"/>
          <w:rFonts w:asciiTheme="minorHAnsi" w:hAnsiTheme="minorHAnsi"/>
          <w:sz w:val="22"/>
          <w:szCs w:val="22"/>
        </w:rPr>
        <w:lastRenderedPageBreak/>
        <w:t>Remete-visszavonultságban, pécsi könyvtári munkában múlik Csorba Győző ideje, és gyarapodik az életműve. O is már hatvan</w:t>
      </w:r>
      <w:r w:rsidRPr="001F7C0C">
        <w:rPr>
          <w:rStyle w:val="FontStyle12"/>
          <w:rFonts w:asciiTheme="minorHAnsi" w:hAnsiTheme="minorHAnsi"/>
          <w:sz w:val="22"/>
          <w:szCs w:val="22"/>
        </w:rPr>
        <w:softHyphen/>
        <w:t>éves; amikor indultunk, ettől az életkortól akkor még eleven bál</w:t>
      </w:r>
      <w:r w:rsidRPr="001F7C0C">
        <w:rPr>
          <w:rStyle w:val="FontStyle12"/>
          <w:rFonts w:asciiTheme="minorHAnsi" w:hAnsiTheme="minorHAnsi"/>
          <w:sz w:val="22"/>
          <w:szCs w:val="22"/>
        </w:rPr>
        <w:softHyphen/>
        <w:t>ványaink is messze voltak, de szemünkben igen öregek, eszten</w:t>
      </w:r>
      <w:r w:rsidRPr="001F7C0C">
        <w:rPr>
          <w:rStyle w:val="FontStyle12"/>
          <w:rFonts w:asciiTheme="minorHAnsi" w:hAnsiTheme="minorHAnsi"/>
          <w:sz w:val="22"/>
          <w:szCs w:val="22"/>
        </w:rPr>
        <w:softHyphen/>
        <w:t>deikre és eredményeikre tekintve egyaránt. Most már Csorbára nézhetnek úgy a fiatalok, mint a Mecsek hegylakójára, akit csak meglátogatni, megközelíteni lehet, elérni nem.</w:t>
      </w:r>
    </w:p>
    <w:p w:rsidR="001F7C0C" w:rsidRPr="001F7C0C" w:rsidRDefault="001F7C0C" w:rsidP="001F7C0C">
      <w:pPr>
        <w:pStyle w:val="Style2"/>
        <w:widowControl/>
        <w:ind w:left="113" w:firstLine="720"/>
        <w:jc w:val="both"/>
        <w:rPr>
          <w:rStyle w:val="FontStyle13"/>
          <w:rFonts w:asciiTheme="minorHAnsi" w:hAnsiTheme="minorHAnsi"/>
          <w:sz w:val="22"/>
          <w:szCs w:val="22"/>
          <w:lang w:val="en-US"/>
        </w:rPr>
      </w:pPr>
      <w:r w:rsidRPr="001F7C0C">
        <w:rPr>
          <w:rStyle w:val="FontStyle13"/>
          <w:rFonts w:asciiTheme="minorHAnsi" w:hAnsiTheme="minorHAnsi"/>
          <w:sz w:val="22"/>
          <w:szCs w:val="22"/>
        </w:rPr>
        <w:t>Kortárs</w:t>
      </w:r>
      <w:r w:rsidRPr="00894562">
        <w:rPr>
          <w:rStyle w:val="FontStyle13"/>
          <w:rFonts w:asciiTheme="minorHAnsi" w:hAnsiTheme="minorHAnsi"/>
          <w:sz w:val="22"/>
          <w:szCs w:val="22"/>
        </w:rPr>
        <w:t xml:space="preserve">, </w:t>
      </w:r>
      <w:hyperlink r:id="rId7" w:history="1">
        <w:r w:rsidRPr="00894562">
          <w:rPr>
            <w:rStyle w:val="Hiperhivatkozs"/>
            <w:rFonts w:asciiTheme="minorHAnsi" w:hAnsiTheme="minorHAnsi"/>
            <w:bCs/>
            <w:color w:val="auto"/>
            <w:sz w:val="22"/>
            <w:szCs w:val="22"/>
            <w:u w:val="none"/>
            <w:lang w:val="en-US"/>
          </w:rPr>
          <w:t>1976.ll.sz</w:t>
        </w:r>
      </w:hyperlink>
      <w:r w:rsidRPr="00894562">
        <w:rPr>
          <w:rStyle w:val="FontStyle13"/>
          <w:rFonts w:asciiTheme="minorHAnsi" w:hAnsiTheme="minorHAnsi"/>
          <w:sz w:val="22"/>
          <w:szCs w:val="22"/>
          <w:lang w:val="en-US"/>
        </w:rPr>
        <w:t>.</w:t>
      </w:r>
    </w:p>
    <w:p w:rsidR="00175623" w:rsidRPr="001F7C0C" w:rsidRDefault="00175623" w:rsidP="001F7C0C">
      <w:pPr>
        <w:pStyle w:val="Style3"/>
        <w:widowControl/>
        <w:spacing w:line="240" w:lineRule="auto"/>
        <w:ind w:left="113" w:firstLine="720"/>
        <w:rPr>
          <w:rStyle w:val="FontStyle12"/>
          <w:rFonts w:asciiTheme="minorHAnsi" w:hAnsiTheme="minorHAnsi"/>
          <w:sz w:val="22"/>
          <w:szCs w:val="22"/>
        </w:rPr>
      </w:pPr>
    </w:p>
    <w:p w:rsidR="001F7C0C" w:rsidRPr="001F7C0C" w:rsidRDefault="001F7C0C" w:rsidP="001F7C0C">
      <w:pPr>
        <w:pStyle w:val="Style3"/>
        <w:widowControl/>
        <w:spacing w:line="240" w:lineRule="auto"/>
        <w:ind w:left="113" w:firstLine="720"/>
        <w:rPr>
          <w:rStyle w:val="FontStyle12"/>
          <w:rFonts w:asciiTheme="minorHAnsi" w:hAnsiTheme="minorHAnsi"/>
          <w:sz w:val="22"/>
          <w:szCs w:val="22"/>
        </w:rPr>
      </w:pPr>
    </w:p>
    <w:sectPr w:rsidR="001F7C0C" w:rsidRPr="001F7C0C" w:rsidSect="00402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8390" w:h="11905"/>
      <w:pgMar w:top="1537" w:right="1164" w:bottom="1440" w:left="1388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6C" w:rsidRDefault="00BA0F6C">
      <w:r>
        <w:separator/>
      </w:r>
    </w:p>
  </w:endnote>
  <w:endnote w:type="continuationSeparator" w:id="0">
    <w:p w:rsidR="00BA0F6C" w:rsidRDefault="00BA0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E7" w:rsidRDefault="006A46E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3F" w:rsidRDefault="004E7F50">
    <w:pPr>
      <w:pStyle w:val="Style4"/>
      <w:widowControl/>
      <w:jc w:val="both"/>
      <w:rPr>
        <w:rStyle w:val="FontStyle12"/>
      </w:rPr>
    </w:pPr>
    <w:r>
      <w:rPr>
        <w:rStyle w:val="FontStyle12"/>
      </w:rPr>
      <w:t>126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E7" w:rsidRDefault="006A46E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6C" w:rsidRDefault="00BA0F6C">
      <w:r>
        <w:separator/>
      </w:r>
    </w:p>
  </w:footnote>
  <w:footnote w:type="continuationSeparator" w:id="0">
    <w:p w:rsidR="00BA0F6C" w:rsidRDefault="00BA0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E7" w:rsidRDefault="006A46E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E7" w:rsidRDefault="006A46E7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E7" w:rsidRDefault="006A46E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A3AF1"/>
    <w:multiLevelType w:val="hybridMultilevel"/>
    <w:tmpl w:val="A99AED8A"/>
    <w:lvl w:ilvl="0" w:tplc="BD4CA0BA">
      <w:start w:val="1"/>
      <w:numFmt w:val="upperRoman"/>
      <w:lvlText w:val="%1."/>
      <w:lvlJc w:val="left"/>
      <w:pPr>
        <w:ind w:left="15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13" w:hanging="360"/>
      </w:pPr>
    </w:lvl>
    <w:lvl w:ilvl="2" w:tplc="040E001B" w:tentative="1">
      <w:start w:val="1"/>
      <w:numFmt w:val="lowerRoman"/>
      <w:lvlText w:val="%3."/>
      <w:lvlJc w:val="right"/>
      <w:pPr>
        <w:ind w:left="2633" w:hanging="180"/>
      </w:pPr>
    </w:lvl>
    <w:lvl w:ilvl="3" w:tplc="040E000F" w:tentative="1">
      <w:start w:val="1"/>
      <w:numFmt w:val="decimal"/>
      <w:lvlText w:val="%4."/>
      <w:lvlJc w:val="left"/>
      <w:pPr>
        <w:ind w:left="3353" w:hanging="360"/>
      </w:pPr>
    </w:lvl>
    <w:lvl w:ilvl="4" w:tplc="040E0019" w:tentative="1">
      <w:start w:val="1"/>
      <w:numFmt w:val="lowerLetter"/>
      <w:lvlText w:val="%5."/>
      <w:lvlJc w:val="left"/>
      <w:pPr>
        <w:ind w:left="4073" w:hanging="360"/>
      </w:pPr>
    </w:lvl>
    <w:lvl w:ilvl="5" w:tplc="040E001B" w:tentative="1">
      <w:start w:val="1"/>
      <w:numFmt w:val="lowerRoman"/>
      <w:lvlText w:val="%6."/>
      <w:lvlJc w:val="right"/>
      <w:pPr>
        <w:ind w:left="4793" w:hanging="180"/>
      </w:pPr>
    </w:lvl>
    <w:lvl w:ilvl="6" w:tplc="040E000F" w:tentative="1">
      <w:start w:val="1"/>
      <w:numFmt w:val="decimal"/>
      <w:lvlText w:val="%7."/>
      <w:lvlJc w:val="left"/>
      <w:pPr>
        <w:ind w:left="5513" w:hanging="360"/>
      </w:pPr>
    </w:lvl>
    <w:lvl w:ilvl="7" w:tplc="040E0019" w:tentative="1">
      <w:start w:val="1"/>
      <w:numFmt w:val="lowerLetter"/>
      <w:lvlText w:val="%8."/>
      <w:lvlJc w:val="left"/>
      <w:pPr>
        <w:ind w:left="6233" w:hanging="360"/>
      </w:pPr>
    </w:lvl>
    <w:lvl w:ilvl="8" w:tplc="040E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623"/>
    <w:rsid w:val="00175623"/>
    <w:rsid w:val="001F7C0C"/>
    <w:rsid w:val="0040273F"/>
    <w:rsid w:val="004E7F50"/>
    <w:rsid w:val="006A46E7"/>
    <w:rsid w:val="00894562"/>
    <w:rsid w:val="00BA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273F"/>
    <w:pPr>
      <w:widowControl w:val="0"/>
      <w:autoSpaceDE w:val="0"/>
      <w:autoSpaceDN w:val="0"/>
      <w:adjustRightInd w:val="0"/>
    </w:pPr>
    <w:rPr>
      <w:rFonts w:hAnsi="Book Antiqu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40273F"/>
  </w:style>
  <w:style w:type="paragraph" w:customStyle="1" w:styleId="Style2">
    <w:name w:val="Style2"/>
    <w:basedOn w:val="Norml"/>
    <w:uiPriority w:val="99"/>
    <w:rsid w:val="0040273F"/>
  </w:style>
  <w:style w:type="paragraph" w:customStyle="1" w:styleId="Style3">
    <w:name w:val="Style3"/>
    <w:basedOn w:val="Norml"/>
    <w:uiPriority w:val="99"/>
    <w:rsid w:val="0040273F"/>
    <w:pPr>
      <w:spacing w:line="237" w:lineRule="exact"/>
      <w:ind w:firstLine="278"/>
      <w:jc w:val="both"/>
    </w:pPr>
  </w:style>
  <w:style w:type="paragraph" w:customStyle="1" w:styleId="Style4">
    <w:name w:val="Style4"/>
    <w:basedOn w:val="Norml"/>
    <w:uiPriority w:val="99"/>
    <w:rsid w:val="0040273F"/>
  </w:style>
  <w:style w:type="character" w:customStyle="1" w:styleId="FontStyle11">
    <w:name w:val="Font Style11"/>
    <w:basedOn w:val="Bekezdsalapbettpusa"/>
    <w:uiPriority w:val="99"/>
    <w:rsid w:val="0040273F"/>
    <w:rPr>
      <w:rFonts w:ascii="Book Antiqua" w:hAnsi="Book Antiqua" w:cs="Book Antiqua"/>
      <w:sz w:val="26"/>
      <w:szCs w:val="26"/>
    </w:rPr>
  </w:style>
  <w:style w:type="character" w:customStyle="1" w:styleId="FontStyle12">
    <w:name w:val="Font Style12"/>
    <w:basedOn w:val="Bekezdsalapbettpusa"/>
    <w:uiPriority w:val="99"/>
    <w:rsid w:val="0040273F"/>
    <w:rPr>
      <w:rFonts w:ascii="Book Antiqua" w:hAnsi="Book Antiqua" w:cs="Book Antiqua"/>
      <w:sz w:val="18"/>
      <w:szCs w:val="18"/>
    </w:rPr>
  </w:style>
  <w:style w:type="character" w:customStyle="1" w:styleId="FontStyle13">
    <w:name w:val="Font Style13"/>
    <w:basedOn w:val="Bekezdsalapbettpusa"/>
    <w:uiPriority w:val="99"/>
    <w:rsid w:val="0040273F"/>
    <w:rPr>
      <w:rFonts w:ascii="Book Antiqua" w:hAnsi="Book Antiqua" w:cs="Book Antiqua"/>
      <w:i/>
      <w:iCs/>
      <w:sz w:val="18"/>
      <w:szCs w:val="18"/>
    </w:rPr>
  </w:style>
  <w:style w:type="character" w:styleId="Hiperhivatkozs">
    <w:name w:val="Hyperlink"/>
    <w:basedOn w:val="Bekezdsalapbettpusa"/>
    <w:uiPriority w:val="99"/>
    <w:rsid w:val="0040273F"/>
    <w:rPr>
      <w:color w:val="000080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6A46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A46E7"/>
    <w:rPr>
      <w:rFonts w:hAnsi="Book Antiqu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A46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46E7"/>
    <w:rPr>
      <w:rFonts w:hAnsi="Book Antiqu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1976.ll.s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431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Pinter-Home</dc:creator>
  <cp:keywords/>
  <dc:description/>
  <cp:lastModifiedBy>Pinter-Home</cp:lastModifiedBy>
  <cp:revision>2</cp:revision>
  <dcterms:created xsi:type="dcterms:W3CDTF">2013-10-18T14:00:00Z</dcterms:created>
  <dcterms:modified xsi:type="dcterms:W3CDTF">2013-10-18T14:34:00Z</dcterms:modified>
</cp:coreProperties>
</file>