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5F" w:rsidRDefault="00A10D5F" w:rsidP="00A10D5F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  <w:r w:rsidRPr="00A10D5F">
        <w:rPr>
          <w:rFonts w:cs="Times New Roman"/>
          <w:b/>
          <w:bCs/>
          <w:szCs w:val="24"/>
        </w:rPr>
        <w:t>Tüskés Tibor: Csorba Győző</w:t>
      </w:r>
    </w:p>
    <w:p w:rsidR="00A10D5F" w:rsidRPr="00A10D5F" w:rsidRDefault="00A10D5F" w:rsidP="00A10D5F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</w:p>
    <w:p w:rsidR="00A10D5F" w:rsidRPr="00A10D5F" w:rsidRDefault="00A10D5F" w:rsidP="00A10D5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A10D5F">
        <w:rPr>
          <w:rFonts w:cs="Times New Roman"/>
          <w:szCs w:val="24"/>
        </w:rPr>
        <w:t>Magányos pécsi költőnek aposztrofálta Weöres Sándor, a pályatárs és barát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Csorba Győzőt, és olyan jövőt, olyan utókort jósolt verseinek, amelyet csak a „maradandóság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feszítő erejével" teljes, kivételes életművek érdemelnek meg. Tüskés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Tibor monográfiája ehhez az autentikus értékeléshez kapcsolódik, „a kortárs magyar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líra egyik legjobb lehetősége, legnemesebb változata" kimunkálóját ábrázolja, „szintézis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értékű" magaslatra elért mestert, akinek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alkotóereje és nyitottsága az út folytatását,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az eredmények gazdagítását is garantálja.</w:t>
      </w:r>
      <w:r>
        <w:rPr>
          <w:rFonts w:cs="Times New Roman"/>
          <w:szCs w:val="24"/>
        </w:rPr>
        <w:t xml:space="preserve"> </w:t>
      </w:r>
    </w:p>
    <w:p w:rsidR="00A10D5F" w:rsidRPr="00A10D5F" w:rsidRDefault="00A10D5F" w:rsidP="00A10D5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A10D5F">
        <w:rPr>
          <w:rFonts w:cs="Times New Roman"/>
          <w:szCs w:val="24"/>
        </w:rPr>
        <w:t>A lényegre törő, világos szavú pályarajz összefoglalja és új adatokkal, szempontokkal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egészíti ki, korrekciókkal tisztítja meg Csorbáról szóló ismereteinket.</w:t>
      </w:r>
      <w:r w:rsidR="00345CB7"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Filológiai eredményei közül említést érdemel a költő generációs hovatartozásának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legendaoszlató tisztázása: érintkezések és a negyvenes években kimutatható közeledés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ellenére inkább az elválasztó, elhatároló mozzanatok jellemzik pályaívének és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a „harmadik nemzedék" útjának viszonyát, ugyanakkor sok mindenben találkozik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 xml:space="preserve">az „újholdasok" szemléletével, ars poeticájával. </w:t>
      </w:r>
      <w:proofErr w:type="spellStart"/>
      <w:r w:rsidRPr="00A10D5F">
        <w:rPr>
          <w:rFonts w:cs="Times New Roman"/>
          <w:szCs w:val="24"/>
        </w:rPr>
        <w:t>Üjat</w:t>
      </w:r>
      <w:proofErr w:type="spellEnd"/>
      <w:r w:rsidRPr="00A10D5F">
        <w:rPr>
          <w:rFonts w:cs="Times New Roman"/>
          <w:szCs w:val="24"/>
        </w:rPr>
        <w:t xml:space="preserve"> mond Csorba esztétikai, kritikai,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verstani elveiről kisebb bírálatainak áttekintése; további elmélyült kutatásoknak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lehet alapja és ihletője az a kezdeményezés, hogy a pályakezdés időszakában beolvasztott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többféle irodalmi „hatás", példa közül Tüskés határozottan kiemeli a két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legfontosabbat, József Attiláét és Weöres Sándorét. Adatokban gazdag a tömör életrajzi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(első), valamint a „fordító műhelyébe" kalauzoló, a műfordítások kronológiáját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is többé-kevésbé tisztázó (utolsó) fejezet; ha eredményeik nem mindig olvadnak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bele közvetlenül s a legalkalmasabb helyen a költői fejlődésrajzba, a kötet- és műelemzések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sorába, akkor ez elsősorban a monográfia-műfaj „alkati" nehézségeivel,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szerkezeti követelményeivel magyarázható, melyeket a szerző ezúttal különálló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biográfiai és fordítástörténeti összefoglalások segítségével próbált leküzdeni.</w:t>
      </w:r>
    </w:p>
    <w:p w:rsidR="00A10D5F" w:rsidRPr="00A10D5F" w:rsidRDefault="00A10D5F" w:rsidP="00A10D5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A10D5F">
        <w:rPr>
          <w:rFonts w:cs="Times New Roman"/>
          <w:szCs w:val="24"/>
        </w:rPr>
        <w:t>A lírikus pályája egységének és tagoltságának fogas kérdésére árnyalt, rugalmas,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 xml:space="preserve">csak a könyv egészének </w:t>
      </w:r>
      <w:proofErr w:type="spellStart"/>
      <w:r w:rsidRPr="00A10D5F">
        <w:rPr>
          <w:rFonts w:cs="Times New Roman"/>
          <w:szCs w:val="24"/>
        </w:rPr>
        <w:t>sugalmai</w:t>
      </w:r>
      <w:proofErr w:type="spellEnd"/>
      <w:r w:rsidRPr="00A10D5F">
        <w:rPr>
          <w:rFonts w:cs="Times New Roman"/>
          <w:szCs w:val="24"/>
        </w:rPr>
        <w:t xml:space="preserve"> alapján megítélhető választ ad Tüskés.</w:t>
      </w:r>
      <w:r>
        <w:rPr>
          <w:rFonts w:cs="Times New Roman"/>
          <w:szCs w:val="24"/>
        </w:rPr>
        <w:t xml:space="preserve">  </w:t>
      </w:r>
      <w:r w:rsidRPr="00A10D5F">
        <w:rPr>
          <w:rFonts w:cs="Times New Roman"/>
          <w:szCs w:val="24"/>
        </w:rPr>
        <w:t>Csorba „komolysága, borongós és sötét kedvre hajló hangja", „introspektív" alkata,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a létezést ellentétek egységében látó, „dialektikus, harmonikus bölcsessége", „az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értelmi és az érzelmi</w:t>
      </w:r>
      <w:proofErr w:type="gramStart"/>
      <w:r w:rsidRPr="00A10D5F">
        <w:rPr>
          <w:rFonts w:cs="Times New Roman"/>
          <w:szCs w:val="24"/>
        </w:rPr>
        <w:t>...</w:t>
      </w:r>
      <w:proofErr w:type="gramEnd"/>
      <w:r w:rsidRPr="00A10D5F">
        <w:rPr>
          <w:rFonts w:cs="Times New Roman"/>
          <w:szCs w:val="24"/>
        </w:rPr>
        <w:t xml:space="preserve"> tényezők" összhangjának megteremtése,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 xml:space="preserve"> a formakultúra,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 xml:space="preserve">a műgond és tudatosság erényei </w:t>
      </w:r>
      <w:r>
        <w:rPr>
          <w:rFonts w:cs="Times New Roman"/>
          <w:szCs w:val="24"/>
        </w:rPr>
        <w:t>–</w:t>
      </w:r>
      <w:r w:rsidRPr="00A10D5F">
        <w:rPr>
          <w:rFonts w:cs="Times New Roman"/>
          <w:szCs w:val="24"/>
        </w:rPr>
        <w:t xml:space="preserve"> efféle vissza-visszatérő minősítések rögzítik a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kezdetektől mindvégig érvényes karakter jegyeket, a lírai jellem állandó vonásait.</w:t>
      </w:r>
    </w:p>
    <w:p w:rsidR="00A10D5F" w:rsidRPr="00A10D5F" w:rsidRDefault="00A10D5F" w:rsidP="00A10D5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A10D5F">
        <w:rPr>
          <w:rFonts w:cs="Times New Roman"/>
          <w:szCs w:val="24"/>
        </w:rPr>
        <w:t xml:space="preserve">A fejlődés „a kifejezés keresésétől" (az 1947-es </w:t>
      </w:r>
      <w:r w:rsidRPr="00A10D5F">
        <w:rPr>
          <w:rFonts w:cs="Times New Roman"/>
          <w:i/>
          <w:iCs/>
          <w:szCs w:val="24"/>
        </w:rPr>
        <w:t xml:space="preserve">Szabadulás </w:t>
      </w:r>
      <w:r w:rsidRPr="00A10D5F">
        <w:rPr>
          <w:rFonts w:cs="Times New Roman"/>
          <w:szCs w:val="24"/>
        </w:rPr>
        <w:t>kötetig) a megtalált saját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szemlélet és stílus kibontakoztatásán, a „számvetés és gazdagodás" korszakán át (az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 xml:space="preserve">ötvenes évek önéletrajzi </w:t>
      </w:r>
      <w:proofErr w:type="spellStart"/>
      <w:r w:rsidRPr="00A10D5F">
        <w:rPr>
          <w:rFonts w:cs="Times New Roman"/>
          <w:szCs w:val="24"/>
        </w:rPr>
        <w:t>liriko-epikája</w:t>
      </w:r>
      <w:proofErr w:type="spellEnd"/>
      <w:r w:rsidRPr="00A10D5F">
        <w:rPr>
          <w:rFonts w:cs="Times New Roman"/>
          <w:szCs w:val="24"/>
        </w:rPr>
        <w:t xml:space="preserve"> és lírája) a „kiteljesedés", egyfajta még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„bölcsebb, tudósabb" emberi-költői arculat kidolgozása és művekben való fölmutatása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szakaszáig ível (a hatvanas évektől folyamatosan). Éles fordulatot, látványos</w:t>
      </w:r>
      <w:r>
        <w:rPr>
          <w:rFonts w:cs="Times New Roman"/>
          <w:szCs w:val="24"/>
        </w:rPr>
        <w:t xml:space="preserve"> </w:t>
      </w:r>
      <w:proofErr w:type="gramStart"/>
      <w:r w:rsidRPr="00A10D5F">
        <w:rPr>
          <w:rFonts w:cs="Times New Roman"/>
          <w:szCs w:val="24"/>
        </w:rPr>
        <w:t>átalakulást egyet</w:t>
      </w:r>
      <w:proofErr w:type="gramEnd"/>
      <w:r w:rsidRPr="00A10D5F">
        <w:rPr>
          <w:rFonts w:cs="Times New Roman"/>
          <w:szCs w:val="24"/>
        </w:rPr>
        <w:t xml:space="preserve"> regisztrál Tüskés, a </w:t>
      </w:r>
      <w:r w:rsidRPr="00A10D5F">
        <w:rPr>
          <w:rFonts w:cs="Times New Roman"/>
          <w:i/>
          <w:iCs/>
          <w:szCs w:val="24"/>
        </w:rPr>
        <w:t>Szabadulás</w:t>
      </w:r>
      <w:r w:rsidRPr="00A10D5F">
        <w:rPr>
          <w:rFonts w:cs="Times New Roman"/>
          <w:szCs w:val="24"/>
        </w:rPr>
        <w:t>ba gyűjtött versekből olvas ki a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pálya egészétől eltérő, Weöres akkori elveivel és költői gyakorlatával párhuzamos,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szürrealista poétikát. Kérdéses, hogy az empirikus „én" helyébe iktatott elvontabb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s általánosabb lírai alany, a létélménynek látomásos, szimbolikus vagy mitikus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tanításokban történő kifejezése, a vízió képeket sodró s a szintaxis bonyolult összeszövődéseket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érzékeltető ereje köthető-e ily mértékben egyetlen átmeneti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pályaszakaszhoz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 xml:space="preserve">és stíluskísérlethez; másfelől Csorba a </w:t>
      </w:r>
      <w:r w:rsidRPr="00A10D5F">
        <w:rPr>
          <w:rFonts w:cs="Times New Roman"/>
          <w:i/>
          <w:iCs/>
          <w:szCs w:val="24"/>
        </w:rPr>
        <w:t>Szabadulás</w:t>
      </w:r>
      <w:r w:rsidRPr="00A10D5F">
        <w:rPr>
          <w:rFonts w:cs="Times New Roman"/>
          <w:szCs w:val="24"/>
        </w:rPr>
        <w:t>ban küzd is e tendenciák</w:t>
      </w:r>
    </w:p>
    <w:p w:rsidR="00A10D5F" w:rsidRPr="00A10D5F" w:rsidRDefault="00A10D5F" w:rsidP="00A10D5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 w:rsidRPr="00A10D5F">
        <w:rPr>
          <w:rFonts w:cs="Times New Roman"/>
          <w:szCs w:val="24"/>
        </w:rPr>
        <w:t>ellen</w:t>
      </w:r>
      <w:proofErr w:type="gramEnd"/>
      <w:r w:rsidRPr="00A10D5F">
        <w:rPr>
          <w:rFonts w:cs="Times New Roman"/>
          <w:szCs w:val="24"/>
        </w:rPr>
        <w:t>, a „magos nyilatkozás" várásának bénító ihletformája helyett a „szürke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perc", a „jámbor dolgok", „észrevétlenül növekvő semmiségek" figyelése, versbe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fogása programját éppen e kötet prológusában fogalmazza meg.</w:t>
      </w:r>
      <w:r>
        <w:rPr>
          <w:rFonts w:cs="Times New Roman"/>
          <w:szCs w:val="24"/>
        </w:rPr>
        <w:t xml:space="preserve"> </w:t>
      </w:r>
    </w:p>
    <w:p w:rsidR="00A10D5F" w:rsidRPr="00A10D5F" w:rsidRDefault="00A10D5F" w:rsidP="00A10D5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A10D5F">
        <w:rPr>
          <w:rFonts w:cs="Times New Roman"/>
          <w:szCs w:val="24"/>
        </w:rPr>
        <w:t>Más gondot támaszt a legutóbbi évtizedek gyarapodó termésének, egymást sűrűn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 xml:space="preserve">követő köteteinek belső periodizációja, értékelő tagolása. </w:t>
      </w:r>
      <w:proofErr w:type="gramStart"/>
      <w:r w:rsidRPr="00A10D5F">
        <w:rPr>
          <w:rFonts w:cs="Times New Roman"/>
          <w:szCs w:val="24"/>
        </w:rPr>
        <w:t>Tüskés vitát kezdeményez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a szerves folytatódást, az árnyalatnyi változásokat, a belső elmélyülést kiemelő koncepcióval,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s vele szemben az extenzív gazdagodás motívumát is hangsúlyozza: „a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versek tárgyköre is tágul", a költői világ „új tartományokkal" gazdagodik, „széltében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 xml:space="preserve">is gyarapszik" stb. Magunk részéről </w:t>
      </w:r>
      <w:r w:rsidRPr="00A10D5F">
        <w:rPr>
          <w:rFonts w:cs="Times New Roman"/>
          <w:szCs w:val="24"/>
        </w:rPr>
        <w:lastRenderedPageBreak/>
        <w:t>Csorba virtuozitásig fejlesztett költői modelljének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egyik aspektusát abban látjuk, hogy a személyes élet élményeit, alkalmait közös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emberi, sőt az emberen kívüli létezés szféráiban is érvényes lényegükig csupaszítva,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kozmikus és időtlen perspektívába állítja őket.</w:t>
      </w:r>
      <w:proofErr w:type="gramEnd"/>
      <w:r w:rsidRPr="00A10D5F">
        <w:rPr>
          <w:rFonts w:cs="Times New Roman"/>
          <w:szCs w:val="24"/>
        </w:rPr>
        <w:t xml:space="preserve"> Az életrajzi változások, a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környezeti megfigyelések, a hírek és olvasmányok benyomásai bővíthetik a költői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motívumrendszert, alakíthatják a bizalom és borúlátás arányalt, szaporíthatják a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formai változatokat, de meggondolkoztató, hová „tágulhat" egy olyan költészet,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amelynek szívósan őrzött lényege, hogy az egyszerit és esendőt a végtelen és örök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dolgok világával mutatja egytörvényűnek. A költőkben gyakran erősebb a folytonosság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tudata és akarása, mint a változásé. A hetvenes évek elején a „megújult"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Pilinszky az „Amiként kezdtem, végig az maradtam" vallomásával indította a Szálkákat,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Weöres Sándor monográfusai több évtizedes, termékeny pályaszakaszt tárgyalva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is lemondanak az „irányváltoztatás (vagy szintemelés) értelemben vett fejlődés" elvéről (Tamás Attila). Nem föltétlenül jár tévúton, aki Csorbára nézvést e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 xml:space="preserve">kérdés kulcsaként a </w:t>
      </w:r>
      <w:r w:rsidRPr="00A10D5F">
        <w:rPr>
          <w:rFonts w:cs="Times New Roman"/>
          <w:i/>
          <w:iCs/>
          <w:szCs w:val="24"/>
        </w:rPr>
        <w:t xml:space="preserve">Lélek és ősz </w:t>
      </w:r>
      <w:r w:rsidRPr="00A10D5F">
        <w:rPr>
          <w:rFonts w:cs="Times New Roman"/>
          <w:szCs w:val="24"/>
        </w:rPr>
        <w:t>emlékezetes üzenetét fogadja el: „</w:t>
      </w:r>
      <w:proofErr w:type="gramStart"/>
      <w:r w:rsidRPr="00A10D5F">
        <w:rPr>
          <w:rFonts w:cs="Times New Roman"/>
          <w:szCs w:val="24"/>
        </w:rPr>
        <w:t>A</w:t>
      </w:r>
      <w:proofErr w:type="gramEnd"/>
      <w:r w:rsidRPr="00A10D5F">
        <w:rPr>
          <w:rFonts w:cs="Times New Roman"/>
          <w:szCs w:val="24"/>
        </w:rPr>
        <w:t xml:space="preserve"> lélek kő márvány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a lélek szigorú és kemény / legfeljebb néhány karcolásnyit változik."</w:t>
      </w:r>
    </w:p>
    <w:p w:rsidR="00A10D5F" w:rsidRPr="00A10D5F" w:rsidRDefault="00A10D5F" w:rsidP="00A10D5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A10D5F">
        <w:rPr>
          <w:rFonts w:cs="Times New Roman"/>
          <w:szCs w:val="24"/>
        </w:rPr>
        <w:t>Tüskés csatlakozik napjaink irodalomkutatásának műközéppontú törekvéséhez,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de nem osztozik néha már terhessé váló egyoldalúságában. Alapos műelemzései közül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 xml:space="preserve">kiemelkedik az </w:t>
      </w:r>
      <w:r w:rsidRPr="00A10D5F">
        <w:rPr>
          <w:rFonts w:cs="Times New Roman"/>
          <w:i/>
          <w:iCs/>
          <w:szCs w:val="24"/>
        </w:rPr>
        <w:t xml:space="preserve">Ocsúdó évek </w:t>
      </w:r>
      <w:r w:rsidRPr="00A10D5F">
        <w:rPr>
          <w:rFonts w:cs="Times New Roman"/>
          <w:szCs w:val="24"/>
        </w:rPr>
        <w:t>ismertetése: a motívumok, a szerkezet, a verselés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 xml:space="preserve">és más </w:t>
      </w:r>
      <w:proofErr w:type="gramStart"/>
      <w:r w:rsidRPr="00A10D5F">
        <w:rPr>
          <w:rFonts w:cs="Times New Roman"/>
          <w:szCs w:val="24"/>
        </w:rPr>
        <w:t xml:space="preserve">komponensek </w:t>
      </w:r>
      <w:r>
        <w:rPr>
          <w:rFonts w:cs="Times New Roman"/>
          <w:szCs w:val="24"/>
        </w:rPr>
        <w:t xml:space="preserve"> t</w:t>
      </w:r>
      <w:r w:rsidRPr="00A10D5F">
        <w:rPr>
          <w:rFonts w:cs="Times New Roman"/>
          <w:szCs w:val="24"/>
        </w:rPr>
        <w:t>anulmányozása</w:t>
      </w:r>
      <w:proofErr w:type="gramEnd"/>
      <w:r w:rsidRPr="00A10D5F">
        <w:rPr>
          <w:rFonts w:cs="Times New Roman"/>
          <w:szCs w:val="24"/>
        </w:rPr>
        <w:t xml:space="preserve"> révén jut el líraiság és epikum összefonódásának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műhelytitkáig, s az elbeszélő vers 20. századi átalakulásáról is van megszívlelendő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 xml:space="preserve">mondanivalója. A </w:t>
      </w:r>
      <w:r w:rsidRPr="00A10D5F">
        <w:rPr>
          <w:rFonts w:cs="Times New Roman"/>
          <w:i/>
          <w:iCs/>
          <w:szCs w:val="24"/>
        </w:rPr>
        <w:t xml:space="preserve">Március </w:t>
      </w:r>
      <w:r w:rsidRPr="00A10D5F">
        <w:rPr>
          <w:rFonts w:cs="Times New Roman"/>
          <w:szCs w:val="24"/>
        </w:rPr>
        <w:t xml:space="preserve">analízise, melyet a szerző régebbi </w:t>
      </w:r>
      <w:proofErr w:type="spellStart"/>
      <w:r w:rsidRPr="00A10D5F">
        <w:rPr>
          <w:rFonts w:cs="Times New Roman"/>
          <w:szCs w:val="24"/>
        </w:rPr>
        <w:t>verselemzéskötetében</w:t>
      </w:r>
      <w:proofErr w:type="spellEnd"/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már megismerhettünk, a „valóság" és a költészet, az élmény és a műalkotást</w:t>
      </w:r>
      <w:r>
        <w:rPr>
          <w:rFonts w:cs="Times New Roman"/>
          <w:szCs w:val="24"/>
        </w:rPr>
        <w:t xml:space="preserve"> </w:t>
      </w:r>
      <w:proofErr w:type="spellStart"/>
      <w:r w:rsidRPr="00A10D5F">
        <w:rPr>
          <w:rFonts w:cs="Times New Roman"/>
          <w:szCs w:val="24"/>
        </w:rPr>
        <w:t>konstituáló</w:t>
      </w:r>
      <w:proofErr w:type="spellEnd"/>
      <w:r w:rsidRPr="00A10D5F">
        <w:rPr>
          <w:rFonts w:cs="Times New Roman"/>
          <w:szCs w:val="24"/>
        </w:rPr>
        <w:t xml:space="preserve"> eszközök viszonyát középpontba állítva Csorba költészetének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általános törvényszerűségei közül is sokat megfejt. Általában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 xml:space="preserve">tanulságosak, </w:t>
      </w:r>
      <w:proofErr w:type="gramStart"/>
      <w:r w:rsidRPr="00A10D5F">
        <w:rPr>
          <w:rFonts w:cs="Times New Roman"/>
          <w:szCs w:val="24"/>
        </w:rPr>
        <w:t>hasznosak</w:t>
      </w:r>
      <w:r>
        <w:rPr>
          <w:rFonts w:cs="Times New Roman"/>
          <w:szCs w:val="24"/>
        </w:rPr>
        <w:t xml:space="preserve">  </w:t>
      </w:r>
      <w:r w:rsidRPr="00A10D5F">
        <w:rPr>
          <w:rFonts w:cs="Times New Roman"/>
          <w:szCs w:val="24"/>
        </w:rPr>
        <w:t>a</w:t>
      </w:r>
      <w:proofErr w:type="gramEnd"/>
      <w:r w:rsidRPr="00A10D5F">
        <w:rPr>
          <w:rFonts w:cs="Times New Roman"/>
          <w:szCs w:val="24"/>
        </w:rPr>
        <w:t xml:space="preserve"> mindenkori kortársi kritikai véleményeket ismertető kivonatok, valamint az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egyes költői korszakok részletszintézisei, a világkép, ars poetica, verstípus, stílus,</w:t>
      </w:r>
    </w:p>
    <w:p w:rsidR="00A10D5F" w:rsidRPr="00A10D5F" w:rsidRDefault="00A10D5F" w:rsidP="00A10D5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 w:rsidRPr="00A10D5F">
        <w:rPr>
          <w:rFonts w:cs="Times New Roman"/>
          <w:szCs w:val="24"/>
        </w:rPr>
        <w:t>ritmika</w:t>
      </w:r>
      <w:proofErr w:type="gramEnd"/>
      <w:r w:rsidRPr="00A10D5F">
        <w:rPr>
          <w:rFonts w:cs="Times New Roman"/>
          <w:szCs w:val="24"/>
        </w:rPr>
        <w:t>, versmondattan sajátos fejleményeit leltározó összegzései. A bölcseleti, költészettani</w:t>
      </w:r>
    </w:p>
    <w:p w:rsidR="00A10D5F" w:rsidRPr="00A10D5F" w:rsidRDefault="00A10D5F" w:rsidP="00A10D5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 w:rsidRPr="00A10D5F">
        <w:rPr>
          <w:rFonts w:cs="Times New Roman"/>
          <w:szCs w:val="24"/>
        </w:rPr>
        <w:t>forrásokra</w:t>
      </w:r>
      <w:proofErr w:type="gramEnd"/>
      <w:r w:rsidRPr="00A10D5F">
        <w:rPr>
          <w:rFonts w:cs="Times New Roman"/>
          <w:szCs w:val="24"/>
        </w:rPr>
        <w:t xml:space="preserve">, párhuzamokra való kipillantások érdekes, a tudományos </w:t>
      </w:r>
      <w:proofErr w:type="spellStart"/>
      <w:r w:rsidRPr="00A10D5F">
        <w:rPr>
          <w:rFonts w:cs="Times New Roman"/>
          <w:szCs w:val="24"/>
        </w:rPr>
        <w:t>komparatisztika</w:t>
      </w:r>
      <w:proofErr w:type="spellEnd"/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igénye nélkül fölvillantott analógiákat eredményeznek; ilyenek a Rilkével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való egybevetések, amelyek jelzik a két létélmény távoli rokonságát, de keveset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mutatnak meg az olyan különbözésekből, melyeket többek között Csorba szerényebb,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a köznapisággal nem szakító személyiségfölfogása, a transzcendencia helyett a természet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és kozmosz törvényeit fürkésző evilágisága tüntet ki. Tartalmas fejtegetés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 xml:space="preserve">szól a kötetben Csorba „klasszicizmusáról", az </w:t>
      </w:r>
      <w:proofErr w:type="spellStart"/>
      <w:r w:rsidRPr="00A10D5F">
        <w:rPr>
          <w:rFonts w:cs="Times New Roman"/>
          <w:szCs w:val="24"/>
        </w:rPr>
        <w:t>avantgarde-hoz</w:t>
      </w:r>
      <w:proofErr w:type="spellEnd"/>
      <w:r w:rsidRPr="00A10D5F">
        <w:rPr>
          <w:rFonts w:cs="Times New Roman"/>
          <w:szCs w:val="24"/>
        </w:rPr>
        <w:t xml:space="preserve"> és a népi írókhoz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való viszonyáról, magyarázatot olvasunk korai korszaka szűkszavúságának és későbbi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termékenységének látszólagos ellentmondására. Finoman oldja meg a monográfus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a „vidéki költő" irodalomszociológiai státuszával kapcsolatos kérdéseket:</w:t>
      </w:r>
    </w:p>
    <w:p w:rsidR="00A10D5F" w:rsidRPr="00A10D5F" w:rsidRDefault="00A10D5F" w:rsidP="00A10D5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 w:rsidRPr="00A10D5F">
        <w:rPr>
          <w:rFonts w:cs="Times New Roman"/>
          <w:szCs w:val="24"/>
        </w:rPr>
        <w:t>a</w:t>
      </w:r>
      <w:proofErr w:type="gramEnd"/>
      <w:r w:rsidRPr="00A10D5F">
        <w:rPr>
          <w:rFonts w:cs="Times New Roman"/>
          <w:szCs w:val="24"/>
        </w:rPr>
        <w:t xml:space="preserve"> pályakezdés nehézségeit a fővárostól távol élés inkább tetézi, mint csökkenti,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később nemritkán érvényesült Pécs meghitt szellemi környezetet teremtő, óvó, erőt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adó hatása is.</w:t>
      </w:r>
    </w:p>
    <w:p w:rsidR="00A10D5F" w:rsidRDefault="00A10D5F" w:rsidP="00A10D5F">
      <w:pPr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A10D5F">
        <w:rPr>
          <w:rFonts w:cs="Times New Roman"/>
          <w:szCs w:val="24"/>
        </w:rPr>
        <w:t>A jól szerkesztett, gördülékeny értekező stílusban fogalmazott könyv olyan fölfogást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tüntet ki és tükröz belső arányaival is, amely szerint az irodalomnak, a szó,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a nyelv művészetének megértéséhez, méltánylásához változatlanul szükség van irodalmon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kívüli tényezők végiggondolására, a történelmi, társadalmi körülmények,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olykor a családi-társasági mikroklíma ismeretére. A költő persze nem „terméke",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nem passzív következménye e külső viszonyoknak, inkább (meghatározott korszakokat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illetően legalábbis) valamiféle párhuzamról, a szellem szuverenitását nem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csökkentő megfelelésről van szó Tüskés fölfogásában. Úgy véli: Csorba Győző „lírájának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megújulása és kiteljesedő gazdagodása egybeesik azokkal a változásokkal",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amelyek a gazdaságban, a közéletben és politikában, „szélesebb kulturális értelemben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pedig a személyiség teljesebb kifejlődésében" a hatvanas évek végétől Magyarországon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végbementek. Bár így volna; félő azonban, hogy a mély önismeretnek, a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személyiség megedzésének, a türelem és cselekvés dinamikus egyensúlyára alapozott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életgyakorlat megörökítésének azok a példás teljesítményei, melyek közé Csorba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>lírája tartozik, inkább előre siető kivételek, egyfelől mintát, modellt jelentenek,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 xml:space="preserve">másfelől </w:t>
      </w:r>
      <w:r w:rsidRPr="00A10D5F">
        <w:rPr>
          <w:rFonts w:cs="Times New Roman"/>
          <w:szCs w:val="24"/>
        </w:rPr>
        <w:lastRenderedPageBreak/>
        <w:t>bonyolult konfliktusos viszonyban vannak a társadalmi praxissal, mely</w:t>
      </w:r>
      <w:r>
        <w:rPr>
          <w:rFonts w:cs="Times New Roman"/>
          <w:szCs w:val="24"/>
        </w:rPr>
        <w:t xml:space="preserve"> </w:t>
      </w:r>
      <w:r w:rsidRPr="00A10D5F">
        <w:rPr>
          <w:rFonts w:cs="Times New Roman"/>
          <w:szCs w:val="24"/>
        </w:rPr>
        <w:t xml:space="preserve">még korántsem zárkózott föl hozzájuk, nem esik éppen egybe velük. </w:t>
      </w:r>
      <w:r w:rsidRPr="00A10D5F">
        <w:rPr>
          <w:rFonts w:cs="Times New Roman"/>
          <w:i/>
          <w:iCs/>
          <w:szCs w:val="24"/>
        </w:rPr>
        <w:t>(Akadémiai.)</w:t>
      </w:r>
    </w:p>
    <w:p w:rsidR="00A10D5F" w:rsidRPr="00A10D5F" w:rsidRDefault="00A10D5F" w:rsidP="00A10D5F">
      <w:pPr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</w:p>
    <w:p w:rsidR="00A10D5F" w:rsidRPr="00A10D5F" w:rsidRDefault="00A10D5F" w:rsidP="00A10D5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A10D5F">
        <w:rPr>
          <w:rFonts w:cs="Times New Roman"/>
          <w:szCs w:val="24"/>
        </w:rPr>
        <w:t>CSŰRÖS MIKLÓS</w:t>
      </w:r>
    </w:p>
    <w:sectPr w:rsidR="00A10D5F" w:rsidRPr="00A10D5F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0D5F"/>
    <w:rsid w:val="000B7479"/>
    <w:rsid w:val="0013296F"/>
    <w:rsid w:val="001E35A3"/>
    <w:rsid w:val="002826B7"/>
    <w:rsid w:val="002C07AE"/>
    <w:rsid w:val="00345CB7"/>
    <w:rsid w:val="00524A93"/>
    <w:rsid w:val="007B10D3"/>
    <w:rsid w:val="007D0489"/>
    <w:rsid w:val="00962413"/>
    <w:rsid w:val="00A10D5F"/>
    <w:rsid w:val="00AC0FAC"/>
    <w:rsid w:val="00B56732"/>
    <w:rsid w:val="00BD1394"/>
    <w:rsid w:val="00C10C32"/>
    <w:rsid w:val="00C650EE"/>
    <w:rsid w:val="00CA5F51"/>
    <w:rsid w:val="00CF16C6"/>
    <w:rsid w:val="00F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5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1104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2021-02-26T17:58:00Z</dcterms:created>
  <dcterms:modified xsi:type="dcterms:W3CDTF">2021-02-26T18:09:00Z</dcterms:modified>
</cp:coreProperties>
</file>