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32C" w:rsidRPr="002E032C" w:rsidRDefault="002E032C" w:rsidP="002E032C">
      <w:pPr>
        <w:pStyle w:val="KeinLeerraum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2E032C">
        <w:rPr>
          <w:rFonts w:ascii="Bookman Old Style" w:hAnsi="Bookman Old Style" w:cs="Times New Roman"/>
          <w:b/>
          <w:sz w:val="28"/>
          <w:szCs w:val="28"/>
        </w:rPr>
        <w:t>Dr. Radics Éva: Takács Jenő magyar kapcsolatai</w:t>
      </w:r>
    </w:p>
    <w:p w:rsidR="002E032C" w:rsidRPr="00FC1D7E" w:rsidRDefault="002E032C" w:rsidP="002E032C">
      <w:pPr>
        <w:pStyle w:val="KeinLeerraum"/>
        <w:jc w:val="center"/>
        <w:rPr>
          <w:rFonts w:ascii="Bookman Old Style" w:hAnsi="Bookman Old Style" w:cs="Times New Roman"/>
          <w:sz w:val="24"/>
          <w:szCs w:val="24"/>
        </w:rPr>
      </w:pPr>
      <w:r w:rsidRPr="00FC1D7E">
        <w:rPr>
          <w:rFonts w:ascii="Bookman Old Style" w:hAnsi="Bookman Old Style" w:cs="Times New Roman"/>
          <w:sz w:val="24"/>
          <w:szCs w:val="24"/>
        </w:rPr>
        <w:t xml:space="preserve">Előadás Pécsett, 2019. </w:t>
      </w:r>
      <w:r w:rsidRPr="00FC1D7E">
        <w:rPr>
          <w:rFonts w:ascii="Bookman Old Style" w:hAnsi="Bookman Old Style" w:cs="Times New Roman"/>
          <w:sz w:val="24"/>
          <w:szCs w:val="24"/>
        </w:rPr>
        <w:t>IV</w:t>
      </w:r>
      <w:r w:rsidRPr="00FC1D7E">
        <w:rPr>
          <w:rFonts w:ascii="Bookman Old Style" w:hAnsi="Bookman Old Style" w:cs="Times New Roman"/>
          <w:sz w:val="24"/>
          <w:szCs w:val="24"/>
        </w:rPr>
        <w:t>. 9-én</w:t>
      </w:r>
    </w:p>
    <w:p w:rsidR="002E032C" w:rsidRPr="002E032C" w:rsidRDefault="002E032C" w:rsidP="002E032C">
      <w:pPr>
        <w:pStyle w:val="KeinLeerraum"/>
        <w:rPr>
          <w:rFonts w:ascii="Bookman Old Style" w:hAnsi="Bookman Old Style" w:cs="Times New Roman"/>
          <w:sz w:val="28"/>
          <w:szCs w:val="28"/>
        </w:rPr>
      </w:pPr>
    </w:p>
    <w:p w:rsidR="00444EF4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Tisztelt </w:t>
      </w:r>
      <w:r w:rsidR="00444EF4">
        <w:rPr>
          <w:rFonts w:ascii="Bookman Old Style" w:hAnsi="Bookman Old Style" w:cs="Times New Roman"/>
          <w:sz w:val="28"/>
          <w:szCs w:val="28"/>
        </w:rPr>
        <w:t xml:space="preserve">Muzsikus-palánták, Kollégák, 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Hölgyeim és Uraim! 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Kedves Barátaim!  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</w:p>
    <w:p w:rsidR="00A60F75" w:rsidRDefault="002E032C" w:rsidP="00A4717E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A csodák csodája, hogy Takács Jenő élete utolsó 30 évében is ugyanott élt feleségével, ahol  1902. szeptember 25-én született. Csak közben – mint valami kalandregényben – hajón, kocsin, gyalog, lóháton, autón és repülőgépen bejárta </w:t>
      </w:r>
      <w:r w:rsidR="00BB36B2">
        <w:rPr>
          <w:rFonts w:ascii="Bookman Old Style" w:hAnsi="Bookman Old Style" w:cs="Times New Roman"/>
          <w:sz w:val="28"/>
          <w:szCs w:val="28"/>
        </w:rPr>
        <w:t xml:space="preserve">az egész 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világot. </w:t>
      </w:r>
    </w:p>
    <w:p w:rsidR="00A4717E" w:rsidRDefault="00A60F75" w:rsidP="00A4717E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   Sopronban érettségizett, Bécsben járt Zeneakadémiára, Kairóban, majd Manilában tanított a Zeneakadémián, </w:t>
      </w:r>
      <w:r w:rsidR="002B4FB7">
        <w:rPr>
          <w:rFonts w:ascii="Bookman Old Style" w:hAnsi="Bookman Old Style" w:cs="Times New Roman"/>
          <w:sz w:val="28"/>
          <w:szCs w:val="28"/>
        </w:rPr>
        <w:t>utána</w:t>
      </w:r>
      <w:r>
        <w:rPr>
          <w:rFonts w:ascii="Bookman Old Style" w:hAnsi="Bookman Old Style" w:cs="Times New Roman"/>
          <w:sz w:val="28"/>
          <w:szCs w:val="28"/>
        </w:rPr>
        <w:t xml:space="preserve"> ismét Kairóba került, s onnan Pécsre. </w:t>
      </w:r>
      <w:r w:rsidR="00940606">
        <w:rPr>
          <w:rFonts w:ascii="Bookman Old Style" w:hAnsi="Bookman Old Style" w:cs="Times New Roman"/>
          <w:sz w:val="28"/>
          <w:szCs w:val="28"/>
        </w:rPr>
        <w:t>A kommunista rémuralom</w:t>
      </w:r>
      <w:r>
        <w:rPr>
          <w:rFonts w:ascii="Bookman Old Style" w:hAnsi="Bookman Old Style" w:cs="Times New Roman"/>
          <w:sz w:val="28"/>
          <w:szCs w:val="28"/>
        </w:rPr>
        <w:t xml:space="preserve"> el</w:t>
      </w:r>
      <w:r w:rsidR="00DA5257" w:rsidRPr="00DA5257">
        <w:rPr>
          <w:rFonts w:ascii="Bookman Old Style" w:hAnsi="Bookman Old Style" w:cs="Times New Roman"/>
          <w:sz w:val="28"/>
          <w:szCs w:val="28"/>
        </w:rPr>
        <w:t>ő</w:t>
      </w:r>
      <w:r>
        <w:rPr>
          <w:rFonts w:ascii="Bookman Old Style" w:hAnsi="Bookman Old Style" w:cs="Times New Roman"/>
          <w:sz w:val="28"/>
          <w:szCs w:val="28"/>
        </w:rPr>
        <w:t xml:space="preserve">l </w:t>
      </w:r>
      <w:r w:rsidR="002B4FB7">
        <w:rPr>
          <w:rFonts w:ascii="Bookman Old Style" w:hAnsi="Bookman Old Style" w:cs="Times New Roman"/>
          <w:sz w:val="28"/>
          <w:szCs w:val="28"/>
        </w:rPr>
        <w:t>ki</w:t>
      </w:r>
      <w:r>
        <w:rPr>
          <w:rFonts w:ascii="Bookman Old Style" w:hAnsi="Bookman Old Style" w:cs="Times New Roman"/>
          <w:sz w:val="28"/>
          <w:szCs w:val="28"/>
        </w:rPr>
        <w:t>vándorolt</w:t>
      </w:r>
      <w:r w:rsidR="002B4FB7" w:rsidRPr="002B4FB7">
        <w:rPr>
          <w:rFonts w:ascii="Bookman Old Style" w:hAnsi="Bookman Old Style" w:cs="Times New Roman"/>
          <w:sz w:val="28"/>
          <w:szCs w:val="28"/>
        </w:rPr>
        <w:t xml:space="preserve"> </w:t>
      </w:r>
      <w:r w:rsidR="002B4FB7">
        <w:rPr>
          <w:rFonts w:ascii="Bookman Old Style" w:hAnsi="Bookman Old Style" w:cs="Times New Roman"/>
          <w:sz w:val="28"/>
          <w:szCs w:val="28"/>
        </w:rPr>
        <w:t>Nyugatra</w:t>
      </w:r>
      <w:r>
        <w:rPr>
          <w:rFonts w:ascii="Bookman Old Style" w:hAnsi="Bookman Old Style" w:cs="Times New Roman"/>
          <w:sz w:val="28"/>
          <w:szCs w:val="28"/>
        </w:rPr>
        <w:t xml:space="preserve">. </w:t>
      </w:r>
      <w:r w:rsidR="00BB36B2">
        <w:rPr>
          <w:rFonts w:ascii="Bookman Old Style" w:hAnsi="Bookman Old Style" w:cs="Times New Roman"/>
          <w:sz w:val="28"/>
          <w:szCs w:val="28"/>
        </w:rPr>
        <w:t>M</w:t>
      </w:r>
      <w:r w:rsidR="00BB36B2">
        <w:rPr>
          <w:rFonts w:ascii="Bookman Old Style" w:hAnsi="Bookman Old Style" w:cs="Times New Roman"/>
          <w:sz w:val="28"/>
          <w:szCs w:val="28"/>
        </w:rPr>
        <w:t>int kiváló zongoram</w:t>
      </w:r>
      <w:r w:rsidR="00BB36B2" w:rsidRPr="00444EF4">
        <w:rPr>
          <w:rFonts w:ascii="Bookman Old Style" w:hAnsi="Bookman Old Style" w:cs="Times New Roman"/>
          <w:sz w:val="28"/>
          <w:szCs w:val="28"/>
        </w:rPr>
        <w:t>ű</w:t>
      </w:r>
      <w:r w:rsidR="00BB36B2">
        <w:rPr>
          <w:rFonts w:ascii="Bookman Old Style" w:hAnsi="Bookman Old Style" w:cs="Times New Roman"/>
          <w:sz w:val="28"/>
          <w:szCs w:val="28"/>
        </w:rPr>
        <w:t>vész</w:t>
      </w:r>
      <w:r w:rsidR="00BB36B2">
        <w:rPr>
          <w:rFonts w:ascii="Bookman Old Style" w:hAnsi="Bookman Old Style" w:cs="Times New Roman"/>
          <w:sz w:val="28"/>
          <w:szCs w:val="28"/>
        </w:rPr>
        <w:t>,</w:t>
      </w:r>
      <w:r w:rsidR="00BB36B2" w:rsidRPr="00BB36B2">
        <w:rPr>
          <w:rFonts w:ascii="Bookman Old Style" w:hAnsi="Bookman Old Style" w:cs="Times New Roman"/>
          <w:sz w:val="28"/>
          <w:szCs w:val="28"/>
        </w:rPr>
        <w:t xml:space="preserve"> </w:t>
      </w:r>
      <w:r w:rsidR="00444EF4" w:rsidRPr="00444EF4">
        <w:rPr>
          <w:rFonts w:ascii="Bookman Old Style" w:hAnsi="Bookman Old Style" w:cs="Times New Roman"/>
          <w:sz w:val="28"/>
          <w:szCs w:val="28"/>
        </w:rPr>
        <w:t>Ausztrá</w:t>
      </w:r>
      <w:r w:rsidR="00444EF4">
        <w:rPr>
          <w:rFonts w:ascii="Bookman Old Style" w:hAnsi="Bookman Old Style" w:cs="Times New Roman"/>
          <w:sz w:val="28"/>
          <w:szCs w:val="28"/>
        </w:rPr>
        <w:t xml:space="preserve">lia kivételével </w:t>
      </w:r>
      <w:r w:rsidR="00BB36B2">
        <w:rPr>
          <w:rFonts w:ascii="Bookman Old Style" w:hAnsi="Bookman Old Style" w:cs="Times New Roman"/>
          <w:sz w:val="28"/>
          <w:szCs w:val="28"/>
        </w:rPr>
        <w:t>minden földrészen hangversenyezett</w:t>
      </w:r>
      <w:r w:rsidR="00444EF4">
        <w:rPr>
          <w:rFonts w:ascii="Bookman Old Style" w:hAnsi="Bookman Old Style" w:cs="Times New Roman"/>
          <w:sz w:val="28"/>
          <w:szCs w:val="28"/>
        </w:rPr>
        <w:t>.</w:t>
      </w:r>
      <w:r>
        <w:rPr>
          <w:rFonts w:ascii="Bookman Old Style" w:hAnsi="Bookman Old Style" w:cs="Times New Roman"/>
          <w:sz w:val="28"/>
          <w:szCs w:val="28"/>
        </w:rPr>
        <w:t xml:space="preserve"> Amerikában, Cincinnati Egyetemén tanított, majd hazatért szül</w:t>
      </w:r>
      <w:r w:rsidR="00DA5257" w:rsidRPr="00DA5257">
        <w:rPr>
          <w:rFonts w:ascii="Bookman Old Style" w:hAnsi="Bookman Old Style" w:cs="Times New Roman"/>
          <w:sz w:val="28"/>
          <w:szCs w:val="28"/>
        </w:rPr>
        <w:t>ő</w:t>
      </w:r>
      <w:r>
        <w:rPr>
          <w:rFonts w:ascii="Bookman Old Style" w:hAnsi="Bookman Old Style" w:cs="Times New Roman"/>
          <w:sz w:val="28"/>
          <w:szCs w:val="28"/>
        </w:rPr>
        <w:t>falujába, Cinfalvára.</w:t>
      </w:r>
    </w:p>
    <w:p w:rsidR="00A4717E" w:rsidRDefault="00A4717E" w:rsidP="00A4717E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A 103 éves korában elhunyt kiváló zongoraművész, zeneszerző és népzenekutató, Takács Jenő tanúja volt az egész huszadik századnak. Számos kiváló kortárs tartozott ismeretségi, vagy baráti körébe, mind Európában, mind a Közel- s Távol-Keleten, mind Amerikában – többek közt Paul Hindemith, Darius Milhaud, Yehudi Menuhin. Magyarország</w:t>
      </w:r>
      <w:r>
        <w:rPr>
          <w:rFonts w:ascii="Bookman Old Style" w:hAnsi="Bookman Old Style" w:cs="Times New Roman"/>
          <w:sz w:val="28"/>
          <w:szCs w:val="28"/>
        </w:rPr>
        <w:t xml:space="preserve"> </w:t>
      </w:r>
      <w:r w:rsidRPr="002E032C">
        <w:rPr>
          <w:rFonts w:ascii="Bookman Old Style" w:hAnsi="Bookman Old Style" w:cs="Times New Roman"/>
          <w:sz w:val="28"/>
          <w:szCs w:val="28"/>
        </w:rPr>
        <w:t>kulturális élet</w:t>
      </w:r>
      <w:r>
        <w:rPr>
          <w:rFonts w:ascii="Bookman Old Style" w:hAnsi="Bookman Old Style" w:cs="Times New Roman"/>
          <w:sz w:val="28"/>
          <w:szCs w:val="28"/>
        </w:rPr>
        <w:t>ének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 kiemelkedő személyiségeivel</w:t>
      </w:r>
      <w:r>
        <w:rPr>
          <w:rFonts w:ascii="Bookman Old Style" w:hAnsi="Bookman Old Style" w:cs="Times New Roman"/>
          <w:sz w:val="28"/>
          <w:szCs w:val="28"/>
        </w:rPr>
        <w:t xml:space="preserve"> is jó barátságba került</w:t>
      </w:r>
      <w:r w:rsidRPr="002E032C">
        <w:rPr>
          <w:rFonts w:ascii="Bookman Old Style" w:hAnsi="Bookman Old Style" w:cs="Times New Roman"/>
          <w:sz w:val="28"/>
          <w:szCs w:val="28"/>
        </w:rPr>
        <w:t>, például a zenészek közül Bartók Bélával, Kodály Zoltánnal, Dohnányi Ernővel, a költők sorából Csorba Győzővel, Weöres Sándorral, Jékely Zoltánnal.</w:t>
      </w:r>
    </w:p>
    <w:p w:rsidR="00DA5257" w:rsidRPr="002E032C" w:rsidRDefault="00DA5257" w:rsidP="00A4717E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</w:p>
    <w:p w:rsidR="002E032C" w:rsidRPr="002E032C" w:rsidRDefault="002E032C" w:rsidP="002E032C">
      <w:pPr>
        <w:pStyle w:val="KeinLeerraum"/>
        <w:keepNext/>
        <w:jc w:val="center"/>
        <w:rPr>
          <w:rFonts w:ascii="Bookman Old Style" w:hAnsi="Bookman Old Style"/>
          <w:sz w:val="28"/>
          <w:szCs w:val="28"/>
        </w:rPr>
      </w:pPr>
      <w:r w:rsidRPr="002E032C">
        <w:rPr>
          <w:rFonts w:ascii="Bookman Old Style" w:hAnsi="Bookman Old Style"/>
          <w:noProof/>
          <w:sz w:val="28"/>
          <w:szCs w:val="28"/>
          <w:lang w:eastAsia="hu-HU"/>
        </w:rPr>
        <w:drawing>
          <wp:inline distT="0" distB="0" distL="0" distR="0" wp14:anchorId="6DC49930" wp14:editId="2A35AA18">
            <wp:extent cx="2378497" cy="1784707"/>
            <wp:effectExtent l="0" t="0" r="3175" b="6350"/>
            <wp:docPr id="1" name="Grafik 1" descr="C:\Users\Eva\Pictures\Takács Jenö\PÉCS 2019.IV.9\Pécs - ez kell!\1. Cinfalva, Sop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va\Pictures\Takács Jenö\PÉCS 2019.IV.9\Pécs - ez kell!\1. Cinfalva, Sopr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05" cy="178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2C" w:rsidRPr="00EF2E1C" w:rsidRDefault="002E032C" w:rsidP="002E032C">
      <w:pPr>
        <w:pStyle w:val="Beschriftung"/>
        <w:jc w:val="center"/>
        <w:rPr>
          <w:rFonts w:ascii="Bookman Old Style" w:hAnsi="Bookman Old Style"/>
          <w:sz w:val="20"/>
          <w:szCs w:val="20"/>
        </w:rPr>
      </w:pPr>
      <w:r w:rsidRPr="00EF2E1C">
        <w:rPr>
          <w:rFonts w:ascii="Bookman Old Style" w:hAnsi="Bookman Old Style"/>
          <w:sz w:val="20"/>
          <w:szCs w:val="20"/>
        </w:rPr>
        <w:fldChar w:fldCharType="begin"/>
      </w:r>
      <w:r w:rsidRPr="00EF2E1C">
        <w:rPr>
          <w:rFonts w:ascii="Bookman Old Style" w:hAnsi="Bookman Old Style"/>
          <w:sz w:val="20"/>
          <w:szCs w:val="20"/>
        </w:rPr>
        <w:instrText xml:space="preserve"> SEQ ábra \* ARABIC </w:instrText>
      </w:r>
      <w:r w:rsidRPr="00EF2E1C">
        <w:rPr>
          <w:rFonts w:ascii="Bookman Old Style" w:hAnsi="Bookman Old Style"/>
          <w:sz w:val="20"/>
          <w:szCs w:val="20"/>
        </w:rPr>
        <w:fldChar w:fldCharType="separate"/>
      </w:r>
      <w:r w:rsidR="00C06F60">
        <w:rPr>
          <w:rFonts w:ascii="Bookman Old Style" w:hAnsi="Bookman Old Style"/>
          <w:noProof/>
          <w:sz w:val="20"/>
          <w:szCs w:val="20"/>
        </w:rPr>
        <w:t>1</w:t>
      </w:r>
      <w:r w:rsidRPr="00EF2E1C">
        <w:rPr>
          <w:rFonts w:ascii="Bookman Old Style" w:hAnsi="Bookman Old Style"/>
          <w:sz w:val="20"/>
          <w:szCs w:val="20"/>
        </w:rPr>
        <w:fldChar w:fldCharType="end"/>
      </w:r>
      <w:r w:rsidRPr="00EF2E1C">
        <w:rPr>
          <w:rFonts w:ascii="Bookman Old Style" w:hAnsi="Bookman Old Style"/>
          <w:sz w:val="20"/>
          <w:szCs w:val="20"/>
        </w:rPr>
        <w:t>. ábra Cinfalva</w:t>
      </w:r>
      <w:r w:rsidR="00DA5257">
        <w:rPr>
          <w:rFonts w:ascii="Bookman Old Style" w:hAnsi="Bookman Old Style"/>
          <w:sz w:val="20"/>
          <w:szCs w:val="20"/>
        </w:rPr>
        <w:t xml:space="preserve"> (Soprontól É-NY-ra)</w:t>
      </w:r>
    </w:p>
    <w:p w:rsid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Szülőfaluját, Cinfalvát, a Sopron megyei kis falut ma Siegendorfnak hívják. </w:t>
      </w:r>
      <w:r w:rsidR="00D853E2">
        <w:rPr>
          <w:rFonts w:ascii="Bookman Old Style" w:hAnsi="Bookman Old Style" w:cs="Times New Roman"/>
          <w:sz w:val="28"/>
          <w:szCs w:val="28"/>
        </w:rPr>
        <w:t xml:space="preserve">Az </w:t>
      </w:r>
      <w:r w:rsidRPr="002E032C">
        <w:rPr>
          <w:rFonts w:ascii="Bookman Old Style" w:hAnsi="Bookman Old Style" w:cs="Times New Roman"/>
          <w:sz w:val="28"/>
          <w:szCs w:val="28"/>
        </w:rPr>
        <w:t>1921</w:t>
      </w:r>
      <w:r w:rsidR="00D853E2">
        <w:rPr>
          <w:rFonts w:ascii="Bookman Old Style" w:hAnsi="Bookman Old Style" w:cs="Times New Roman"/>
          <w:sz w:val="28"/>
          <w:szCs w:val="28"/>
        </w:rPr>
        <w:t>-es békediktátum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 óta Ausztria Burgenland t</w:t>
      </w:r>
      <w:r w:rsidR="009D2E71">
        <w:rPr>
          <w:rFonts w:ascii="Bookman Old Style" w:hAnsi="Bookman Old Style" w:cs="Times New Roman"/>
          <w:sz w:val="28"/>
          <w:szCs w:val="28"/>
        </w:rPr>
        <w:t>artományához tartozik. A magyar-horvát-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német ajkú község három kilométerre fekszik a soproni határátkelőtől. 1902-ben még a magyar kultúra szellemisége hatotta át a vidéket. </w:t>
      </w:r>
      <w:r w:rsidRPr="002E032C">
        <w:rPr>
          <w:rFonts w:ascii="Bookman Old Style" w:hAnsi="Bookman Old Style" w:cs="Times New Roman"/>
          <w:sz w:val="28"/>
          <w:szCs w:val="28"/>
        </w:rPr>
        <w:lastRenderedPageBreak/>
        <w:t xml:space="preserve">Ekkor még javában élt Jókai Mór, s a </w:t>
      </w:r>
      <w:r w:rsidR="00BB5A11">
        <w:rPr>
          <w:rFonts w:ascii="Bookman Old Style" w:hAnsi="Bookman Old Style" w:cs="Times New Roman"/>
          <w:sz w:val="28"/>
          <w:szCs w:val="28"/>
        </w:rPr>
        <w:t>„</w:t>
      </w:r>
      <w:r w:rsidRPr="002E032C">
        <w:rPr>
          <w:rFonts w:ascii="Bookman Old Style" w:hAnsi="Bookman Old Style" w:cs="Times New Roman"/>
          <w:sz w:val="28"/>
          <w:szCs w:val="28"/>
        </w:rPr>
        <w:t>snájdig</w:t>
      </w:r>
      <w:r w:rsidR="00BB5A11">
        <w:rPr>
          <w:rFonts w:ascii="Bookman Old Style" w:hAnsi="Bookman Old Style" w:cs="Times New Roman"/>
          <w:sz w:val="28"/>
          <w:szCs w:val="28"/>
        </w:rPr>
        <w:t>”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 Ferenc József </w:t>
      </w:r>
      <w:r w:rsidR="008B7CC9">
        <w:rPr>
          <w:rFonts w:ascii="Bookman Old Style" w:hAnsi="Bookman Old Style" w:cs="Times New Roman"/>
          <w:sz w:val="28"/>
          <w:szCs w:val="28"/>
        </w:rPr>
        <w:t>magabiztosan vezette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 a monarchiát a katasztrófa felé. – Takács életének főbb állomásairól – hogy időt nyerjünk – javaslom, olvassák el azt az írást, amit a kiállításhoz állítottam össze</w:t>
      </w:r>
      <w:r w:rsidR="00633C82">
        <w:rPr>
          <w:rStyle w:val="Funotenzeichen"/>
          <w:rFonts w:ascii="Bookman Old Style" w:hAnsi="Bookman Old Style" w:cs="Times New Roman"/>
          <w:sz w:val="28"/>
          <w:szCs w:val="28"/>
        </w:rPr>
        <w:footnoteReference w:id="1"/>
      </w:r>
      <w:r w:rsidRPr="002E032C">
        <w:rPr>
          <w:rFonts w:ascii="Bookman Old Style" w:hAnsi="Bookman Old Style" w:cs="Times New Roman"/>
          <w:sz w:val="28"/>
          <w:szCs w:val="28"/>
        </w:rPr>
        <w:t>.</w:t>
      </w:r>
    </w:p>
    <w:p w:rsidR="00BB5A11" w:rsidRPr="002E032C" w:rsidRDefault="00BB5A11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</w:p>
    <w:p w:rsidR="00A4717E" w:rsidRDefault="00A4717E" w:rsidP="002B4FB7">
      <w:pPr>
        <w:pStyle w:val="KeinLeerraum"/>
        <w:jc w:val="center"/>
        <w:rPr>
          <w:rFonts w:cs="Times New Roman"/>
        </w:rPr>
      </w:pPr>
      <w:r w:rsidRPr="002E032C">
        <w:rPr>
          <w:noProof/>
          <w:lang w:eastAsia="hu-HU"/>
        </w:rPr>
        <w:drawing>
          <wp:inline distT="0" distB="0" distL="0" distR="0" wp14:anchorId="67CB24AC" wp14:editId="774ABF09">
            <wp:extent cx="2500065" cy="1875924"/>
            <wp:effectExtent l="0" t="0" r="0" b="0"/>
            <wp:docPr id="2" name="Grafik 2" descr="C:\Users\Eva\Pictures\Takács Jenö\PÉCS 2019.IV.9\1. Tak-R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a\Pictures\Takács Jenö\PÉCS 2019.IV.9\1. Tak-RÉ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06" cy="188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17E" w:rsidRDefault="00A4717E" w:rsidP="002B4FB7">
      <w:pPr>
        <w:pStyle w:val="KeinLeerraum"/>
        <w:jc w:val="center"/>
        <w:rPr>
          <w:rFonts w:ascii="Bookman Old Style" w:hAnsi="Bookman Old Style"/>
          <w:b/>
          <w:color w:val="4F81BD" w:themeColor="accent1"/>
          <w:sz w:val="20"/>
          <w:szCs w:val="20"/>
        </w:rPr>
      </w:pPr>
      <w:r w:rsidRPr="002B4FB7">
        <w:rPr>
          <w:rFonts w:ascii="Bookman Old Style" w:hAnsi="Bookman Old Style"/>
          <w:b/>
          <w:color w:val="4F81BD" w:themeColor="accent1"/>
          <w:sz w:val="20"/>
          <w:szCs w:val="20"/>
        </w:rPr>
        <w:fldChar w:fldCharType="begin"/>
      </w:r>
      <w:r w:rsidRPr="002B4FB7">
        <w:rPr>
          <w:rFonts w:ascii="Bookman Old Style" w:hAnsi="Bookman Old Style"/>
          <w:b/>
          <w:color w:val="4F81BD" w:themeColor="accent1"/>
          <w:sz w:val="20"/>
          <w:szCs w:val="20"/>
        </w:rPr>
        <w:instrText xml:space="preserve"> SEQ ábra \* ARABIC </w:instrText>
      </w:r>
      <w:r w:rsidRPr="002B4FB7">
        <w:rPr>
          <w:rFonts w:ascii="Bookman Old Style" w:hAnsi="Bookman Old Style"/>
          <w:b/>
          <w:color w:val="4F81BD" w:themeColor="accent1"/>
          <w:sz w:val="20"/>
          <w:szCs w:val="20"/>
        </w:rPr>
        <w:fldChar w:fldCharType="separate"/>
      </w:r>
      <w:r w:rsidR="00C06F60">
        <w:rPr>
          <w:rFonts w:ascii="Bookman Old Style" w:hAnsi="Bookman Old Style"/>
          <w:b/>
          <w:noProof/>
          <w:color w:val="4F81BD" w:themeColor="accent1"/>
          <w:sz w:val="20"/>
          <w:szCs w:val="20"/>
        </w:rPr>
        <w:t>2</w:t>
      </w:r>
      <w:r w:rsidRPr="002B4FB7">
        <w:rPr>
          <w:rFonts w:ascii="Bookman Old Style" w:hAnsi="Bookman Old Style"/>
          <w:b/>
          <w:color w:val="4F81BD" w:themeColor="accent1"/>
          <w:sz w:val="20"/>
          <w:szCs w:val="20"/>
        </w:rPr>
        <w:fldChar w:fldCharType="end"/>
      </w:r>
      <w:r w:rsidRPr="002B4FB7">
        <w:rPr>
          <w:rFonts w:ascii="Bookman Old Style" w:hAnsi="Bookman Old Style"/>
          <w:b/>
          <w:color w:val="4F81BD" w:themeColor="accent1"/>
          <w:sz w:val="20"/>
          <w:szCs w:val="20"/>
        </w:rPr>
        <w:t>. ábra Takács</w:t>
      </w:r>
      <w:r w:rsidR="002F6ADB">
        <w:rPr>
          <w:rFonts w:ascii="Bookman Old Style" w:hAnsi="Bookman Old Style"/>
          <w:b/>
          <w:color w:val="4F81BD" w:themeColor="accent1"/>
          <w:sz w:val="20"/>
          <w:szCs w:val="20"/>
        </w:rPr>
        <w:t xml:space="preserve"> </w:t>
      </w:r>
      <w:r w:rsidR="002F6ADB" w:rsidRPr="002F6ADB">
        <w:rPr>
          <w:rFonts w:ascii="Bookman Old Style" w:hAnsi="Bookman Old Style"/>
          <w:b/>
          <w:color w:val="4F81BD" w:themeColor="accent1"/>
          <w:sz w:val="20"/>
          <w:szCs w:val="20"/>
        </w:rPr>
        <w:t xml:space="preserve">Jenő </w:t>
      </w:r>
      <w:r w:rsidR="002F6ADB">
        <w:rPr>
          <w:rFonts w:ascii="Bookman Old Style" w:hAnsi="Bookman Old Style"/>
          <w:b/>
          <w:color w:val="4F81BD" w:themeColor="accent1"/>
          <w:sz w:val="20"/>
          <w:szCs w:val="20"/>
        </w:rPr>
        <w:t xml:space="preserve">– </w:t>
      </w:r>
      <w:r w:rsidRPr="002B4FB7">
        <w:rPr>
          <w:rFonts w:ascii="Bookman Old Style" w:hAnsi="Bookman Old Style"/>
          <w:b/>
          <w:color w:val="4F81BD" w:themeColor="accent1"/>
          <w:sz w:val="20"/>
          <w:szCs w:val="20"/>
        </w:rPr>
        <w:t>Radics</w:t>
      </w:r>
      <w:r w:rsidR="002F6ADB">
        <w:rPr>
          <w:rFonts w:ascii="Bookman Old Style" w:hAnsi="Bookman Old Style"/>
          <w:b/>
          <w:color w:val="4F81BD" w:themeColor="accent1"/>
          <w:sz w:val="20"/>
          <w:szCs w:val="20"/>
        </w:rPr>
        <w:t xml:space="preserve"> Éva. Cinfalva,</w:t>
      </w:r>
      <w:r w:rsidRPr="002B4FB7">
        <w:rPr>
          <w:rFonts w:ascii="Bookman Old Style" w:hAnsi="Bookman Old Style"/>
          <w:b/>
          <w:color w:val="4F81BD" w:themeColor="accent1"/>
          <w:sz w:val="20"/>
          <w:szCs w:val="20"/>
        </w:rPr>
        <w:t xml:space="preserve"> 2002.VI.</w:t>
      </w:r>
    </w:p>
    <w:p w:rsidR="00BB5A11" w:rsidRPr="002B4FB7" w:rsidRDefault="00BB5A11" w:rsidP="002B4FB7">
      <w:pPr>
        <w:pStyle w:val="KeinLeerraum"/>
        <w:jc w:val="center"/>
        <w:rPr>
          <w:rFonts w:ascii="Bookman Old Style" w:hAnsi="Bookman Old Style"/>
          <w:b/>
          <w:color w:val="4F81BD" w:themeColor="accent1"/>
          <w:sz w:val="20"/>
          <w:szCs w:val="20"/>
        </w:rPr>
      </w:pPr>
    </w:p>
    <w:p w:rsidR="002E032C" w:rsidRPr="002E032C" w:rsidRDefault="00A4717E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   </w:t>
      </w:r>
      <w:r w:rsidR="002E032C" w:rsidRPr="002E032C">
        <w:rPr>
          <w:rFonts w:ascii="Bookman Old Style" w:hAnsi="Bookman Old Style" w:cs="Times New Roman"/>
          <w:sz w:val="28"/>
          <w:szCs w:val="28"/>
        </w:rPr>
        <w:t>Engedjék meg, hogy személyes hangot üssek meg, mert Takács Jenő 20 éven keresztül barátságával tüntetett ki. Mondhatnám, „nagyatyai jóbarátom” volt</w:t>
      </w:r>
      <w:r w:rsidR="002460F6">
        <w:rPr>
          <w:rFonts w:ascii="Bookman Old Style" w:hAnsi="Bookman Old Style" w:cs="Times New Roman"/>
          <w:sz w:val="28"/>
          <w:szCs w:val="28"/>
        </w:rPr>
        <w:t>, fél évszázaddal volt id</w:t>
      </w:r>
      <w:r w:rsidR="002460F6" w:rsidRPr="002460F6">
        <w:rPr>
          <w:rFonts w:ascii="Bookman Old Style" w:hAnsi="Bookman Old Style" w:cs="Times New Roman"/>
          <w:sz w:val="28"/>
          <w:szCs w:val="28"/>
        </w:rPr>
        <w:t>ő</w:t>
      </w:r>
      <w:r w:rsidR="002460F6">
        <w:rPr>
          <w:rFonts w:ascii="Bookman Old Style" w:hAnsi="Bookman Old Style" w:cs="Times New Roman"/>
          <w:sz w:val="28"/>
          <w:szCs w:val="28"/>
        </w:rPr>
        <w:t>sebb nálam</w:t>
      </w:r>
      <w:r w:rsidR="002E032C" w:rsidRPr="002E032C">
        <w:rPr>
          <w:rFonts w:ascii="Bookman Old Style" w:hAnsi="Bookman Old Style" w:cs="Times New Roman"/>
          <w:sz w:val="28"/>
          <w:szCs w:val="28"/>
        </w:rPr>
        <w:t xml:space="preserve">. </w:t>
      </w:r>
    </w:p>
    <w:p w:rsidR="00A4717E" w:rsidRDefault="00A4717E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   </w:t>
      </w:r>
      <w:r w:rsidR="002E032C" w:rsidRPr="002E032C">
        <w:rPr>
          <w:rFonts w:ascii="Bookman Old Style" w:hAnsi="Bookman Old Style" w:cs="Times New Roman"/>
          <w:sz w:val="28"/>
          <w:szCs w:val="28"/>
        </w:rPr>
        <w:t xml:space="preserve">A hosszú évek során gyakran megfordultam cinfalvai otthonában, többször családommal együtt. </w:t>
      </w:r>
      <w:r w:rsidR="0095115F" w:rsidRPr="002E032C">
        <w:rPr>
          <w:rFonts w:ascii="Bookman Old Style" w:hAnsi="Bookman Old Style" w:cs="Times New Roman"/>
          <w:sz w:val="28"/>
          <w:szCs w:val="28"/>
        </w:rPr>
        <w:t xml:space="preserve">Felesége, Éva néni is bíztatott e látogatásokra. </w:t>
      </w:r>
    </w:p>
    <w:p w:rsidR="00BB5A11" w:rsidRDefault="00BB5A11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</w:p>
    <w:p w:rsidR="00A4717E" w:rsidRPr="002E032C" w:rsidRDefault="00A4717E" w:rsidP="00A4717E">
      <w:pPr>
        <w:pStyle w:val="KeinLeerraum"/>
        <w:keepNext/>
        <w:jc w:val="center"/>
        <w:rPr>
          <w:rFonts w:ascii="Bookman Old Style" w:hAnsi="Bookman Old Style"/>
          <w:sz w:val="28"/>
          <w:szCs w:val="28"/>
        </w:rPr>
      </w:pPr>
      <w:r w:rsidRPr="002E032C">
        <w:rPr>
          <w:rFonts w:ascii="Bookman Old Style" w:hAnsi="Bookman Old Style"/>
          <w:noProof/>
          <w:sz w:val="28"/>
          <w:szCs w:val="28"/>
          <w:lang w:eastAsia="hu-HU"/>
        </w:rPr>
        <w:drawing>
          <wp:inline distT="0" distB="0" distL="0" distR="0" wp14:anchorId="098FB356" wp14:editId="68DF8F7B">
            <wp:extent cx="2603573" cy="1982081"/>
            <wp:effectExtent l="0" t="0" r="6350" b="0"/>
            <wp:docPr id="3" name="Grafik 3" descr="C:\Users\Eva\Pictures\Takács Jenö\Takács Jenö!\tn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va\Pictures\Takács Jenö\Takács Jenö!\tn (1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51" cy="198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17E" w:rsidRPr="00EF2E1C" w:rsidRDefault="00A4717E" w:rsidP="00A4717E">
      <w:pPr>
        <w:pStyle w:val="Beschriftung"/>
        <w:jc w:val="center"/>
        <w:rPr>
          <w:rFonts w:ascii="Bookman Old Style" w:hAnsi="Bookman Old Style"/>
          <w:sz w:val="20"/>
          <w:szCs w:val="20"/>
        </w:rPr>
      </w:pPr>
      <w:r w:rsidRPr="00EF2E1C">
        <w:rPr>
          <w:rFonts w:ascii="Bookman Old Style" w:hAnsi="Bookman Old Style"/>
          <w:sz w:val="20"/>
          <w:szCs w:val="20"/>
        </w:rPr>
        <w:fldChar w:fldCharType="begin"/>
      </w:r>
      <w:r w:rsidRPr="00EF2E1C">
        <w:rPr>
          <w:rFonts w:ascii="Bookman Old Style" w:hAnsi="Bookman Old Style"/>
          <w:sz w:val="20"/>
          <w:szCs w:val="20"/>
        </w:rPr>
        <w:instrText xml:space="preserve"> SEQ ábra \* ARABIC </w:instrText>
      </w:r>
      <w:r w:rsidRPr="00EF2E1C">
        <w:rPr>
          <w:rFonts w:ascii="Bookman Old Style" w:hAnsi="Bookman Old Style"/>
          <w:sz w:val="20"/>
          <w:szCs w:val="20"/>
        </w:rPr>
        <w:fldChar w:fldCharType="separate"/>
      </w:r>
      <w:r w:rsidR="00C06F60">
        <w:rPr>
          <w:rFonts w:ascii="Bookman Old Style" w:hAnsi="Bookman Old Style"/>
          <w:noProof/>
          <w:sz w:val="20"/>
          <w:szCs w:val="20"/>
        </w:rPr>
        <w:t>3</w:t>
      </w:r>
      <w:r w:rsidRPr="00EF2E1C">
        <w:rPr>
          <w:rFonts w:ascii="Bookman Old Style" w:hAnsi="Bookman Old Style"/>
          <w:sz w:val="20"/>
          <w:szCs w:val="20"/>
        </w:rPr>
        <w:fldChar w:fldCharType="end"/>
      </w:r>
      <w:r w:rsidRPr="00EF2E1C">
        <w:rPr>
          <w:rFonts w:ascii="Bookman Old Style" w:hAnsi="Bookman Old Style"/>
          <w:sz w:val="20"/>
          <w:szCs w:val="20"/>
        </w:rPr>
        <w:t>. ábra Pasteiner Éva és Takács Jenő</w:t>
      </w:r>
    </w:p>
    <w:p w:rsidR="00DF4E17" w:rsidRDefault="00A4717E" w:rsidP="00DF4E17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   </w:t>
      </w:r>
      <w:r w:rsidR="002E032C" w:rsidRPr="002E032C">
        <w:rPr>
          <w:rFonts w:ascii="Bookman Old Style" w:hAnsi="Bookman Old Style" w:cs="Times New Roman"/>
          <w:sz w:val="28"/>
          <w:szCs w:val="28"/>
        </w:rPr>
        <w:t xml:space="preserve">Rengeteget beszélgettünk, sokszor zongorázott is nekem, s eljátszotta épp elkészült, vagy készülőfélben levő műveit. </w:t>
      </w:r>
      <w:r w:rsidR="00DF4E17" w:rsidRPr="002E032C">
        <w:rPr>
          <w:rFonts w:ascii="Bookman Old Style" w:hAnsi="Bookman Old Style" w:cs="Times New Roman"/>
          <w:sz w:val="28"/>
          <w:szCs w:val="28"/>
        </w:rPr>
        <w:t xml:space="preserve">Hangversenyre is </w:t>
      </w:r>
      <w:r w:rsidR="00DF4E17">
        <w:rPr>
          <w:rFonts w:ascii="Bookman Old Style" w:hAnsi="Bookman Old Style" w:cs="Times New Roman"/>
          <w:sz w:val="28"/>
          <w:szCs w:val="28"/>
        </w:rPr>
        <w:t>el</w:t>
      </w:r>
      <w:r w:rsidR="00DF4E17" w:rsidRPr="002E032C">
        <w:rPr>
          <w:rFonts w:ascii="Bookman Old Style" w:hAnsi="Bookman Old Style" w:cs="Times New Roman"/>
          <w:sz w:val="28"/>
          <w:szCs w:val="28"/>
        </w:rPr>
        <w:t xml:space="preserve">vittem egy párszor Sopronba. Őrzöm leveleit, képeslapjait, CD-it, könyveit, s különféle írásait, kottáit. </w:t>
      </w:r>
    </w:p>
    <w:p w:rsidR="005B5E62" w:rsidRDefault="005B5E62" w:rsidP="005B5E62">
      <w:pPr>
        <w:pStyle w:val="KeinLeerraum"/>
        <w:keepNext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C328E6F" wp14:editId="3A8F2798">
            <wp:extent cx="2343158" cy="3255899"/>
            <wp:effectExtent l="0" t="0" r="0" b="190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51" cy="32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E62" w:rsidRPr="005B5E62" w:rsidRDefault="005B5E62" w:rsidP="005B5E62">
      <w:pPr>
        <w:pStyle w:val="Beschriftung"/>
        <w:jc w:val="center"/>
        <w:rPr>
          <w:rFonts w:ascii="Bookman Old Style" w:hAnsi="Bookman Old Style" w:cs="Times New Roman"/>
          <w:sz w:val="20"/>
          <w:szCs w:val="20"/>
        </w:rPr>
      </w:pPr>
      <w:r w:rsidRPr="005B5E62">
        <w:rPr>
          <w:rFonts w:ascii="Bookman Old Style" w:hAnsi="Bookman Old Style" w:cs="Times New Roman"/>
          <w:sz w:val="20"/>
          <w:szCs w:val="20"/>
        </w:rPr>
        <w:fldChar w:fldCharType="begin"/>
      </w:r>
      <w:r w:rsidRPr="005B5E62">
        <w:rPr>
          <w:rFonts w:ascii="Bookman Old Style" w:hAnsi="Bookman Old Style" w:cs="Times New Roman"/>
          <w:sz w:val="20"/>
          <w:szCs w:val="20"/>
        </w:rPr>
        <w:instrText xml:space="preserve"> SEQ ábra \* ARABIC </w:instrText>
      </w:r>
      <w:r w:rsidRPr="005B5E62">
        <w:rPr>
          <w:rFonts w:ascii="Bookman Old Style" w:hAnsi="Bookman Old Style" w:cs="Times New Roman"/>
          <w:sz w:val="20"/>
          <w:szCs w:val="20"/>
        </w:rPr>
        <w:fldChar w:fldCharType="separate"/>
      </w:r>
      <w:r w:rsidR="00C06F60">
        <w:rPr>
          <w:rFonts w:ascii="Bookman Old Style" w:hAnsi="Bookman Old Style" w:cs="Times New Roman"/>
          <w:noProof/>
          <w:sz w:val="20"/>
          <w:szCs w:val="20"/>
        </w:rPr>
        <w:t>4</w:t>
      </w:r>
      <w:r w:rsidRPr="005B5E62">
        <w:rPr>
          <w:rFonts w:ascii="Bookman Old Style" w:hAnsi="Bookman Old Style" w:cs="Times New Roman"/>
          <w:sz w:val="20"/>
          <w:szCs w:val="20"/>
        </w:rPr>
        <w:fldChar w:fldCharType="end"/>
      </w:r>
      <w:r w:rsidRPr="005B5E62">
        <w:rPr>
          <w:rFonts w:ascii="Bookman Old Style" w:hAnsi="Bookman Old Style"/>
          <w:sz w:val="20"/>
          <w:szCs w:val="20"/>
        </w:rPr>
        <w:t>. ábra Takács Jenő levele Radics Évának. 1999. január 7.</w:t>
      </w:r>
    </w:p>
    <w:p w:rsidR="002E032C" w:rsidRPr="002E032C" w:rsidRDefault="00DF4E17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   </w:t>
      </w:r>
      <w:r w:rsidR="00640249">
        <w:rPr>
          <w:rFonts w:ascii="Bookman Old Style" w:hAnsi="Bookman Old Style" w:cs="Times New Roman"/>
          <w:sz w:val="28"/>
          <w:szCs w:val="28"/>
        </w:rPr>
        <w:t>100. születésnapjára könyvet írtam róla</w:t>
      </w:r>
      <w:r w:rsidR="002417D7">
        <w:rPr>
          <w:rStyle w:val="Funotenzeichen"/>
          <w:rFonts w:ascii="Bookman Old Style" w:hAnsi="Bookman Old Style" w:cs="Times New Roman"/>
          <w:sz w:val="28"/>
          <w:szCs w:val="28"/>
        </w:rPr>
        <w:footnoteReference w:id="2"/>
      </w:r>
      <w:r w:rsidR="00640249">
        <w:rPr>
          <w:rFonts w:ascii="Bookman Old Style" w:hAnsi="Bookman Old Style" w:cs="Times New Roman"/>
          <w:sz w:val="28"/>
          <w:szCs w:val="28"/>
        </w:rPr>
        <w:t>, melynek nyersanyagához sok</w:t>
      </w:r>
      <w:r w:rsidR="002417D7">
        <w:rPr>
          <w:rFonts w:ascii="Bookman Old Style" w:hAnsi="Bookman Old Style" w:cs="Times New Roman"/>
          <w:sz w:val="28"/>
          <w:szCs w:val="28"/>
        </w:rPr>
        <w:t xml:space="preserve"> </w:t>
      </w:r>
      <w:r w:rsidR="00640249">
        <w:rPr>
          <w:rFonts w:ascii="Bookman Old Style" w:hAnsi="Bookman Old Style" w:cs="Times New Roman"/>
          <w:sz w:val="28"/>
          <w:szCs w:val="28"/>
        </w:rPr>
        <w:t>adatot, tudnivalót f</w:t>
      </w:r>
      <w:r w:rsidR="0095115F" w:rsidRPr="0095115F">
        <w:rPr>
          <w:rFonts w:ascii="Bookman Old Style" w:hAnsi="Bookman Old Style" w:cs="Times New Roman"/>
          <w:sz w:val="28"/>
          <w:szCs w:val="28"/>
        </w:rPr>
        <w:t>ű</w:t>
      </w:r>
      <w:r w:rsidR="00640249">
        <w:rPr>
          <w:rFonts w:ascii="Bookman Old Style" w:hAnsi="Bookman Old Style" w:cs="Times New Roman"/>
          <w:sz w:val="28"/>
          <w:szCs w:val="28"/>
        </w:rPr>
        <w:t>zött</w:t>
      </w:r>
      <w:r w:rsidR="00BB5A11">
        <w:rPr>
          <w:rFonts w:ascii="Bookman Old Style" w:hAnsi="Bookman Old Style" w:cs="Times New Roman"/>
          <w:sz w:val="28"/>
          <w:szCs w:val="28"/>
        </w:rPr>
        <w:t>, s el</w:t>
      </w:r>
      <w:r w:rsidR="00BB5A11" w:rsidRPr="00BB5A11">
        <w:rPr>
          <w:rFonts w:ascii="Bookman Old Style" w:hAnsi="Bookman Old Style" w:cs="Times New Roman"/>
          <w:sz w:val="28"/>
          <w:szCs w:val="28"/>
        </w:rPr>
        <w:t>ő</w:t>
      </w:r>
      <w:r w:rsidR="00BB5A11">
        <w:rPr>
          <w:rFonts w:ascii="Bookman Old Style" w:hAnsi="Bookman Old Style" w:cs="Times New Roman"/>
          <w:sz w:val="28"/>
          <w:szCs w:val="28"/>
        </w:rPr>
        <w:t>szót is írt hozzá</w:t>
      </w:r>
      <w:r w:rsidR="00640249">
        <w:rPr>
          <w:rFonts w:ascii="Bookman Old Style" w:hAnsi="Bookman Old Style" w:cs="Times New Roman"/>
          <w:sz w:val="28"/>
          <w:szCs w:val="28"/>
        </w:rPr>
        <w:t>. Életér</w:t>
      </w:r>
      <w:r w:rsidR="00640249" w:rsidRPr="00640249">
        <w:rPr>
          <w:rFonts w:ascii="Bookman Old Style" w:hAnsi="Bookman Old Style" w:cs="Times New Roman"/>
          <w:sz w:val="28"/>
          <w:szCs w:val="28"/>
        </w:rPr>
        <w:t>ő</w:t>
      </w:r>
      <w:r w:rsidR="00640249">
        <w:rPr>
          <w:rFonts w:ascii="Bookman Old Style" w:hAnsi="Bookman Old Style" w:cs="Times New Roman"/>
          <w:sz w:val="28"/>
          <w:szCs w:val="28"/>
        </w:rPr>
        <w:t>l és munkásságáról írtam doktori disszertációmat</w:t>
      </w:r>
      <w:r w:rsidR="0095115F">
        <w:rPr>
          <w:rFonts w:ascii="Bookman Old Style" w:hAnsi="Bookman Old Style" w:cs="Times New Roman"/>
          <w:sz w:val="28"/>
          <w:szCs w:val="28"/>
        </w:rPr>
        <w:t xml:space="preserve"> német nyelven</w:t>
      </w:r>
      <w:r w:rsidR="00D46004">
        <w:rPr>
          <w:rStyle w:val="Funotenzeichen"/>
          <w:rFonts w:ascii="Bookman Old Style" w:hAnsi="Bookman Old Style" w:cs="Times New Roman"/>
          <w:sz w:val="28"/>
          <w:szCs w:val="28"/>
        </w:rPr>
        <w:footnoteReference w:id="3"/>
      </w:r>
      <w:r w:rsidR="00640249">
        <w:rPr>
          <w:rFonts w:ascii="Bookman Old Style" w:hAnsi="Bookman Old Style" w:cs="Times New Roman"/>
          <w:sz w:val="28"/>
          <w:szCs w:val="28"/>
        </w:rPr>
        <w:t>.</w:t>
      </w:r>
      <w:r w:rsidR="007C4B59">
        <w:rPr>
          <w:rFonts w:ascii="Bookman Old Style" w:hAnsi="Bookman Old Style" w:cs="Times New Roman"/>
          <w:sz w:val="28"/>
          <w:szCs w:val="28"/>
        </w:rPr>
        <w:t xml:space="preserve"> Kompozíciói az incipit m</w:t>
      </w:r>
      <w:r w:rsidR="007C4B59" w:rsidRPr="007C4B59">
        <w:rPr>
          <w:rFonts w:ascii="Bookman Old Style" w:hAnsi="Bookman Old Style" w:cs="Times New Roman"/>
          <w:sz w:val="28"/>
          <w:szCs w:val="28"/>
        </w:rPr>
        <w:t>ű</w:t>
      </w:r>
      <w:r w:rsidR="007C4B59">
        <w:rPr>
          <w:rFonts w:ascii="Bookman Old Style" w:hAnsi="Bookman Old Style" w:cs="Times New Roman"/>
          <w:sz w:val="28"/>
          <w:szCs w:val="28"/>
        </w:rPr>
        <w:t>jegyzékben Radics-jegyzékszámot kaptak</w:t>
      </w:r>
      <w:r w:rsidR="00BE2AC8">
        <w:rPr>
          <w:rFonts w:ascii="Bookman Old Style" w:hAnsi="Bookman Old Style" w:cs="Times New Roman"/>
          <w:sz w:val="28"/>
          <w:szCs w:val="28"/>
        </w:rPr>
        <w:t xml:space="preserve"> (RaTW)</w:t>
      </w:r>
      <w:r w:rsidR="007C4B59">
        <w:rPr>
          <w:rFonts w:ascii="Bookman Old Style" w:hAnsi="Bookman Old Style" w:cs="Times New Roman"/>
          <w:sz w:val="28"/>
          <w:szCs w:val="28"/>
        </w:rPr>
        <w:t>.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b/>
          <w:sz w:val="28"/>
          <w:szCs w:val="28"/>
        </w:rPr>
      </w:pPr>
    </w:p>
    <w:p w:rsidR="002E032C" w:rsidRPr="00A4717E" w:rsidRDefault="00A4717E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Tekintsük most át Takács Jen</w:t>
      </w:r>
      <w:r w:rsidRPr="00A4717E">
        <w:rPr>
          <w:rFonts w:ascii="Bookman Old Style" w:hAnsi="Bookman Old Style" w:cs="Times New Roman"/>
          <w:sz w:val="28"/>
          <w:szCs w:val="28"/>
        </w:rPr>
        <w:t>ő</w:t>
      </w:r>
      <w:r>
        <w:rPr>
          <w:rFonts w:ascii="Bookman Old Style" w:hAnsi="Bookman Old Style" w:cs="Times New Roman"/>
          <w:sz w:val="28"/>
          <w:szCs w:val="28"/>
        </w:rPr>
        <w:t xml:space="preserve"> </w:t>
      </w:r>
      <w:r>
        <w:rPr>
          <w:rFonts w:ascii="Bookman Old Style" w:hAnsi="Bookman Old Style" w:cs="Times New Roman"/>
          <w:b/>
          <w:sz w:val="28"/>
          <w:szCs w:val="28"/>
        </w:rPr>
        <w:t>m</w:t>
      </w:r>
      <w:r w:rsidR="002E032C" w:rsidRPr="002E032C">
        <w:rPr>
          <w:rFonts w:ascii="Bookman Old Style" w:hAnsi="Bookman Old Style" w:cs="Times New Roman"/>
          <w:b/>
          <w:sz w:val="28"/>
          <w:szCs w:val="28"/>
        </w:rPr>
        <w:t>agyar kapcsolatai</w:t>
      </w:r>
      <w:r>
        <w:rPr>
          <w:rFonts w:ascii="Bookman Old Style" w:hAnsi="Bookman Old Style" w:cs="Times New Roman"/>
          <w:sz w:val="28"/>
          <w:szCs w:val="28"/>
        </w:rPr>
        <w:t>t!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b/>
          <w:sz w:val="28"/>
          <w:szCs w:val="28"/>
        </w:rPr>
      </w:pPr>
    </w:p>
    <w:p w:rsidR="002E032C" w:rsidRPr="00000657" w:rsidRDefault="002E032C" w:rsidP="002E032C">
      <w:pPr>
        <w:pStyle w:val="KeinLeerraum"/>
        <w:numPr>
          <w:ilvl w:val="0"/>
          <w:numId w:val="1"/>
        </w:numPr>
        <w:jc w:val="both"/>
        <w:rPr>
          <w:rFonts w:ascii="Bookman Old Style" w:hAnsi="Bookman Old Style" w:cs="Times New Roman"/>
          <w:b/>
          <w:sz w:val="28"/>
          <w:szCs w:val="28"/>
        </w:rPr>
      </w:pPr>
      <w:r w:rsidRPr="00000657">
        <w:rPr>
          <w:rFonts w:ascii="Bookman Old Style" w:hAnsi="Bookman Old Style" w:cs="Times New Roman"/>
          <w:b/>
          <w:sz w:val="28"/>
          <w:szCs w:val="28"/>
        </w:rPr>
        <w:t>Bartók Béla</w:t>
      </w:r>
    </w:p>
    <w:p w:rsid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>Bartókkal való kapcsolata 1922-ben, Salzburgban kezdődött, majd 1926-ban Pesten folytatódott.</w:t>
      </w:r>
    </w:p>
    <w:p w:rsidR="002E032C" w:rsidRDefault="002E032C" w:rsidP="00686A4D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A legnevezetesebb találkozásuk Kairóban, 1932-ben, az arab zene kongresszusán volt, melyen Bartók az arab földművesek, a fellahok zenéjét tanulmányozta. </w:t>
      </w:r>
    </w:p>
    <w:p w:rsidR="00BB5A11" w:rsidRPr="002E032C" w:rsidRDefault="00BB5A11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</w:p>
    <w:p w:rsidR="002E032C" w:rsidRPr="002E032C" w:rsidRDefault="002E032C" w:rsidP="002E032C">
      <w:pPr>
        <w:pStyle w:val="KeinLeerraum"/>
        <w:jc w:val="center"/>
        <w:rPr>
          <w:rFonts w:ascii="Bookman Old Style" w:hAnsi="Bookman Old Style"/>
          <w:sz w:val="28"/>
          <w:szCs w:val="28"/>
        </w:rPr>
      </w:pPr>
      <w:r w:rsidRPr="002E032C">
        <w:rPr>
          <w:rFonts w:ascii="Bookman Old Style" w:hAnsi="Bookman Old Style"/>
          <w:noProof/>
          <w:sz w:val="28"/>
          <w:szCs w:val="28"/>
          <w:lang w:eastAsia="hu-HU"/>
        </w:rPr>
        <w:lastRenderedPageBreak/>
        <w:drawing>
          <wp:inline distT="0" distB="0" distL="0" distR="0" wp14:anchorId="3E61F722" wp14:editId="4F52B176">
            <wp:extent cx="2318863" cy="2045507"/>
            <wp:effectExtent l="0" t="0" r="5715" b="0"/>
            <wp:docPr id="4" name="Grafik 4" descr="C:\Users\Eva\Pictures\Takács Jenö\PÉCS 2019.IV.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\Pictures\Takács Jenö\PÉCS 2019.IV.9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556" cy="20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2C" w:rsidRPr="00EF2E1C" w:rsidRDefault="002E032C" w:rsidP="002E032C">
      <w:pPr>
        <w:pStyle w:val="Beschriftung"/>
        <w:jc w:val="center"/>
        <w:rPr>
          <w:rFonts w:ascii="Bookman Old Style" w:hAnsi="Bookman Old Style"/>
          <w:sz w:val="20"/>
          <w:szCs w:val="20"/>
        </w:rPr>
      </w:pPr>
      <w:r w:rsidRPr="00EF2E1C">
        <w:rPr>
          <w:rFonts w:ascii="Bookman Old Style" w:hAnsi="Bookman Old Style"/>
          <w:sz w:val="20"/>
          <w:szCs w:val="20"/>
        </w:rPr>
        <w:fldChar w:fldCharType="begin"/>
      </w:r>
      <w:r w:rsidRPr="00EF2E1C">
        <w:rPr>
          <w:rFonts w:ascii="Bookman Old Style" w:hAnsi="Bookman Old Style"/>
          <w:sz w:val="20"/>
          <w:szCs w:val="20"/>
        </w:rPr>
        <w:instrText xml:space="preserve"> SEQ ábra \* ARABIC </w:instrText>
      </w:r>
      <w:r w:rsidRPr="00EF2E1C">
        <w:rPr>
          <w:rFonts w:ascii="Bookman Old Style" w:hAnsi="Bookman Old Style"/>
          <w:sz w:val="20"/>
          <w:szCs w:val="20"/>
        </w:rPr>
        <w:fldChar w:fldCharType="separate"/>
      </w:r>
      <w:r w:rsidR="00C06F60">
        <w:rPr>
          <w:rFonts w:ascii="Bookman Old Style" w:hAnsi="Bookman Old Style"/>
          <w:noProof/>
          <w:sz w:val="20"/>
          <w:szCs w:val="20"/>
        </w:rPr>
        <w:t>5</w:t>
      </w:r>
      <w:r w:rsidRPr="00EF2E1C">
        <w:rPr>
          <w:rFonts w:ascii="Bookman Old Style" w:hAnsi="Bookman Old Style"/>
          <w:sz w:val="20"/>
          <w:szCs w:val="20"/>
        </w:rPr>
        <w:fldChar w:fldCharType="end"/>
      </w:r>
      <w:r w:rsidRPr="00EF2E1C">
        <w:rPr>
          <w:rFonts w:ascii="Bookman Old Style" w:hAnsi="Bookman Old Style"/>
          <w:sz w:val="20"/>
          <w:szCs w:val="20"/>
        </w:rPr>
        <w:t>. ábra Hindemith, Takács, Bartók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A kongresszus során Bartók kivételesen jókedvű és közlékeny volt. Takács elbeszélése szerint</w:t>
      </w:r>
      <w:r w:rsidR="00CD4536">
        <w:rPr>
          <w:rFonts w:ascii="Bookman Old Style" w:hAnsi="Bookman Old Style" w:cs="Times New Roman"/>
          <w:sz w:val="28"/>
          <w:szCs w:val="28"/>
        </w:rPr>
        <w:t>: „</w:t>
      </w:r>
      <w:r w:rsidRPr="002E032C">
        <w:rPr>
          <w:rFonts w:ascii="Bookman Old Style" w:hAnsi="Bookman Old Style" w:cs="Times New Roman"/>
          <w:sz w:val="28"/>
          <w:szCs w:val="28"/>
        </w:rPr>
        <w:t>Mindent szeretett, ami igaz, ami természetes és hamisíthatatlan. Innen adódhatott a népzene iránti érdeklődése is. Ha gyűjtőszenvedélye a pénzre irányult volna, már rég milliárdos lett volna. Egyébként rendkívül takarékos volt. Utált minden pazarlást, a pénz pazarlását is és az idő pazarlását is.”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Egyszer Takács szaharai kirándulásra vitte a kongresszuson részt vevő Paul Hindemithet, Egon Welleszt és Bartókot. A sivatagban elakadt az autója, meg kellett to</w:t>
      </w:r>
      <w:r w:rsidR="000E305A">
        <w:rPr>
          <w:rFonts w:ascii="Bookman Old Style" w:hAnsi="Bookman Old Style" w:cs="Times New Roman"/>
          <w:sz w:val="28"/>
          <w:szCs w:val="28"/>
        </w:rPr>
        <w:t>l</w:t>
      </w:r>
      <w:r w:rsidRPr="002E032C">
        <w:rPr>
          <w:rFonts w:ascii="Bookman Old Style" w:hAnsi="Bookman Old Style" w:cs="Times New Roman"/>
          <w:sz w:val="28"/>
          <w:szCs w:val="28"/>
        </w:rPr>
        <w:t>ni. Bartók azt mondta, szálljon csak ki Wellesz</w:t>
      </w:r>
      <w:r w:rsidR="00BB5A11">
        <w:rPr>
          <w:rFonts w:ascii="Bookman Old Style" w:hAnsi="Bookman Old Style" w:cs="Times New Roman"/>
          <w:sz w:val="28"/>
          <w:szCs w:val="28"/>
        </w:rPr>
        <w:t>,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 meg</w:t>
      </w:r>
      <w:r w:rsidR="009D2E71">
        <w:rPr>
          <w:rFonts w:ascii="Bookman Old Style" w:hAnsi="Bookman Old Style" w:cs="Times New Roman"/>
          <w:sz w:val="28"/>
          <w:szCs w:val="28"/>
        </w:rPr>
        <w:t xml:space="preserve"> az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 </w:t>
      </w:r>
      <w:r w:rsidR="009D2E71" w:rsidRPr="002E032C">
        <w:rPr>
          <w:rFonts w:ascii="Bookman Old Style" w:hAnsi="Bookman Old Style" w:cs="Times New Roman"/>
          <w:sz w:val="28"/>
          <w:szCs w:val="28"/>
        </w:rPr>
        <w:t>igen jó húsban</w:t>
      </w:r>
      <w:r w:rsidR="009D2E71">
        <w:rPr>
          <w:rFonts w:ascii="Bookman Old Style" w:hAnsi="Bookman Old Style" w:cs="Times New Roman"/>
          <w:sz w:val="28"/>
          <w:szCs w:val="28"/>
        </w:rPr>
        <w:t xml:space="preserve"> lev</w:t>
      </w:r>
      <w:r w:rsidR="009D2E71" w:rsidRPr="009D2E71">
        <w:rPr>
          <w:rFonts w:ascii="Bookman Old Style" w:hAnsi="Bookman Old Style" w:cs="Times New Roman"/>
          <w:sz w:val="28"/>
          <w:szCs w:val="28"/>
        </w:rPr>
        <w:t>ő</w:t>
      </w:r>
      <w:r w:rsidR="009D2E71" w:rsidRPr="002E032C">
        <w:rPr>
          <w:rFonts w:ascii="Bookman Old Style" w:hAnsi="Bookman Old Style" w:cs="Times New Roman"/>
          <w:sz w:val="28"/>
          <w:szCs w:val="28"/>
        </w:rPr>
        <w:t xml:space="preserve"> </w:t>
      </w:r>
      <w:r w:rsidR="009D2E71">
        <w:rPr>
          <w:rFonts w:ascii="Bookman Old Style" w:hAnsi="Bookman Old Style" w:cs="Times New Roman"/>
          <w:sz w:val="28"/>
          <w:szCs w:val="28"/>
        </w:rPr>
        <w:t xml:space="preserve">Hindemith. </w:t>
      </w:r>
      <w:r w:rsidR="009D2E71" w:rsidRPr="002E032C">
        <w:rPr>
          <w:rFonts w:ascii="Bookman Old Style" w:hAnsi="Bookman Old Style" w:cs="Times New Roman"/>
          <w:sz w:val="28"/>
          <w:szCs w:val="28"/>
        </w:rPr>
        <w:t xml:space="preserve">Ő </w:t>
      </w:r>
      <w:r w:rsidR="009D2E71">
        <w:rPr>
          <w:rFonts w:ascii="Bookman Old Style" w:hAnsi="Bookman Old Style" w:cs="Times New Roman"/>
          <w:sz w:val="28"/>
          <w:szCs w:val="28"/>
        </w:rPr>
        <w:t>maradhat</w:t>
      </w:r>
      <w:r w:rsidRPr="002E032C">
        <w:rPr>
          <w:rFonts w:ascii="Bookman Old Style" w:hAnsi="Bookman Old Style" w:cs="Times New Roman"/>
          <w:sz w:val="28"/>
          <w:szCs w:val="28"/>
        </w:rPr>
        <w:t>, hiszen alig 50 kiló. Erre Hindemith nem hagyta ki a poént: mindig tudta, hogy Bartók könnyű zeneszerző...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Megtekintették Bartókkal a városban a forgó dervisek táncát – csavarogtak a bazárnegyedben, majd megnézték a szinte érintetlenül maradt Holt várost, azaz a fáraók régi temetőjét. Bartók azt mondta, hogy ez volt a legérdekesebb, amit valaha látott. </w:t>
      </w:r>
    </w:p>
    <w:p w:rsidR="00686A4D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Takács a kongresszus idején a Fülöp-szigeteki Manilából kapott meghívást az egyetem zongora- és zeneszerzés-tanszékének vezetésére. Bartók beszélte rá, hogy fogadja el az állást, mert így majd alkalma nyílik arra, hogy az ott élő primitív törzsek ősi zenéjét, szokásait összegyűjtse és megörökítse.</w:t>
      </w:r>
      <w:r w:rsidR="001F7423">
        <w:rPr>
          <w:rFonts w:ascii="Bookman Old Style" w:hAnsi="Bookman Old Style" w:cs="Times New Roman"/>
          <w:sz w:val="28"/>
          <w:szCs w:val="28"/>
        </w:rPr>
        <w:t xml:space="preserve"> </w:t>
      </w:r>
    </w:p>
    <w:p w:rsidR="00686A4D" w:rsidRDefault="00062889" w:rsidP="00686A4D">
      <w:pPr>
        <w:pStyle w:val="KeinLeerraum"/>
        <w:keepNext/>
        <w:jc w:val="center"/>
      </w:pPr>
      <w:r>
        <w:rPr>
          <w:rFonts w:ascii="Bookman Old Style" w:hAnsi="Bookman Old Style" w:cs="Times New Roman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 wp14:anchorId="6BAF2A2D" wp14:editId="39F2001A">
            <wp:simplePos x="0" y="0"/>
            <wp:positionH relativeFrom="column">
              <wp:posOffset>102870</wp:posOffset>
            </wp:positionH>
            <wp:positionV relativeFrom="paragraph">
              <wp:posOffset>-345440</wp:posOffset>
            </wp:positionV>
            <wp:extent cx="2282825" cy="3799205"/>
            <wp:effectExtent l="0" t="0" r="3175" b="0"/>
            <wp:wrapSquare wrapText="bothSides"/>
            <wp:docPr id="17" name="Grafik 17" descr="http://www.muzsika.net/kepnezo.php3?kep_id=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zsika.net/kepnezo.php3?kep_id=136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A4D">
        <w:rPr>
          <w:rFonts w:ascii="Bookman Old Style" w:hAnsi="Bookman Old Style" w:cs="Times New Roman"/>
          <w:noProof/>
          <w:sz w:val="28"/>
          <w:szCs w:val="28"/>
          <w:lang w:eastAsia="hu-HU"/>
        </w:rPr>
        <w:drawing>
          <wp:inline distT="0" distB="0" distL="0" distR="0" wp14:anchorId="1608D30D" wp14:editId="6B954481">
            <wp:extent cx="2494779" cy="1964228"/>
            <wp:effectExtent l="0" t="0" r="1270" b="0"/>
            <wp:docPr id="13" name="Grafik 13" descr="C:\Users\Eva\Pictures\Takács J\Taki, képek2\Takács Jenö\PÉCS 2019.IV.9\2. Bartók lev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a\Pictures\Takács J\Taki, képek2\Takács Jenö\PÉCS 2019.IV.9\2. Bartók leve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17" cy="196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4D" w:rsidRPr="00686A4D" w:rsidRDefault="00686A4D" w:rsidP="00686A4D">
      <w:pPr>
        <w:pStyle w:val="Beschriftung"/>
        <w:jc w:val="center"/>
        <w:rPr>
          <w:rFonts w:ascii="Bookman Old Style" w:hAnsi="Bookman Old Style" w:cs="Times New Roman"/>
          <w:sz w:val="20"/>
          <w:szCs w:val="20"/>
        </w:rPr>
      </w:pPr>
      <w:r w:rsidRPr="00686A4D">
        <w:rPr>
          <w:rFonts w:ascii="Bookman Old Style" w:hAnsi="Bookman Old Style" w:cs="Times New Roman"/>
          <w:sz w:val="20"/>
          <w:szCs w:val="20"/>
        </w:rPr>
        <w:fldChar w:fldCharType="begin"/>
      </w:r>
      <w:r w:rsidRPr="00686A4D">
        <w:rPr>
          <w:rFonts w:ascii="Bookman Old Style" w:hAnsi="Bookman Old Style" w:cs="Times New Roman"/>
          <w:sz w:val="20"/>
          <w:szCs w:val="20"/>
        </w:rPr>
        <w:instrText xml:space="preserve"> SEQ ábra \* ARABIC </w:instrText>
      </w:r>
      <w:r w:rsidRPr="00686A4D">
        <w:rPr>
          <w:rFonts w:ascii="Bookman Old Style" w:hAnsi="Bookman Old Style" w:cs="Times New Roman"/>
          <w:sz w:val="20"/>
          <w:szCs w:val="20"/>
        </w:rPr>
        <w:fldChar w:fldCharType="separate"/>
      </w:r>
      <w:r w:rsidR="00C06F60">
        <w:rPr>
          <w:rFonts w:ascii="Bookman Old Style" w:hAnsi="Bookman Old Style" w:cs="Times New Roman"/>
          <w:noProof/>
          <w:sz w:val="20"/>
          <w:szCs w:val="20"/>
        </w:rPr>
        <w:t>6</w:t>
      </w:r>
      <w:r w:rsidRPr="00686A4D">
        <w:rPr>
          <w:rFonts w:ascii="Bookman Old Style" w:hAnsi="Bookman Old Style" w:cs="Times New Roman"/>
          <w:sz w:val="20"/>
          <w:szCs w:val="20"/>
        </w:rPr>
        <w:fldChar w:fldCharType="end"/>
      </w:r>
      <w:r w:rsidRPr="00686A4D">
        <w:rPr>
          <w:rFonts w:ascii="Bookman Old Style" w:hAnsi="Bookman Old Style"/>
          <w:sz w:val="20"/>
          <w:szCs w:val="20"/>
        </w:rPr>
        <w:t>. ábra Bartók levele Takácsnak</w:t>
      </w:r>
      <w:r w:rsidR="00B91177">
        <w:rPr>
          <w:rFonts w:ascii="Bookman Old Style" w:hAnsi="Bookman Old Style"/>
          <w:sz w:val="20"/>
          <w:szCs w:val="20"/>
        </w:rPr>
        <w:t xml:space="preserve">. </w:t>
      </w:r>
      <w:r w:rsidR="00B91177" w:rsidRPr="00B91177">
        <w:rPr>
          <w:rFonts w:ascii="Bookman Old Style" w:hAnsi="Bookman Old Style"/>
          <w:sz w:val="20"/>
          <w:szCs w:val="20"/>
        </w:rPr>
        <w:t>Budapest,</w:t>
      </w:r>
      <w:r w:rsidR="00B91177">
        <w:rPr>
          <w:rFonts w:ascii="Bookman Old Style" w:hAnsi="Bookman Old Style"/>
          <w:sz w:val="20"/>
          <w:szCs w:val="20"/>
        </w:rPr>
        <w:t xml:space="preserve"> 1932. május 8.</w:t>
      </w:r>
    </w:p>
    <w:p w:rsidR="002E032C" w:rsidRPr="002E032C" w:rsidRDefault="00686A4D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   </w:t>
      </w:r>
      <w:r w:rsidR="009D2E71">
        <w:rPr>
          <w:rFonts w:ascii="Bookman Old Style" w:hAnsi="Bookman Old Style" w:cs="Times New Roman"/>
          <w:sz w:val="28"/>
          <w:szCs w:val="28"/>
        </w:rPr>
        <w:t xml:space="preserve">A </w:t>
      </w:r>
      <w:r w:rsidR="009D2E71" w:rsidRPr="002E032C">
        <w:rPr>
          <w:rFonts w:ascii="Bookman Old Style" w:hAnsi="Bookman Old Style" w:cs="Times New Roman"/>
          <w:sz w:val="28"/>
          <w:szCs w:val="28"/>
        </w:rPr>
        <w:t>kutatás eredményét</w:t>
      </w:r>
      <w:r w:rsidR="009D2E71" w:rsidRPr="002E032C">
        <w:rPr>
          <w:rFonts w:ascii="Bookman Old Style" w:hAnsi="Bookman Old Style" w:cs="Times New Roman"/>
          <w:sz w:val="28"/>
          <w:szCs w:val="28"/>
        </w:rPr>
        <w:t xml:space="preserve"> </w:t>
      </w:r>
      <w:r w:rsidR="002E032C" w:rsidRPr="002E032C">
        <w:rPr>
          <w:rFonts w:ascii="Bookman Old Style" w:hAnsi="Bookman Old Style" w:cs="Times New Roman"/>
          <w:sz w:val="28"/>
          <w:szCs w:val="28"/>
        </w:rPr>
        <w:t>1934-ben Budapesten Bartók rendkívüli érdeklődéssel hallgatta. (Kevesen tudják: Takács fonográf-hengerei a világörökség részét képezik</w:t>
      </w:r>
      <w:r w:rsidR="005F58B3">
        <w:rPr>
          <w:rStyle w:val="Funotenzeichen"/>
          <w:rFonts w:ascii="Bookman Old Style" w:hAnsi="Bookman Old Style" w:cs="Times New Roman"/>
          <w:sz w:val="28"/>
          <w:szCs w:val="28"/>
        </w:rPr>
        <w:footnoteReference w:id="4"/>
      </w:r>
      <w:r w:rsidR="002E032C" w:rsidRPr="002E032C">
        <w:rPr>
          <w:rFonts w:ascii="Bookman Old Style" w:hAnsi="Bookman Old Style" w:cs="Times New Roman"/>
          <w:sz w:val="28"/>
          <w:szCs w:val="28"/>
        </w:rPr>
        <w:t>.)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1939-en Párizsban találkoztak </w:t>
      </w:r>
      <w:r w:rsidR="00657D1C">
        <w:rPr>
          <w:rFonts w:ascii="Bookman Old Style" w:hAnsi="Bookman Old Style" w:cs="Times New Roman"/>
          <w:sz w:val="28"/>
          <w:szCs w:val="28"/>
        </w:rPr>
        <w:t xml:space="preserve">újra, </w:t>
      </w:r>
      <w:r w:rsidRPr="002E032C">
        <w:rPr>
          <w:rFonts w:ascii="Bookman Old Style" w:hAnsi="Bookman Old Style" w:cs="Times New Roman"/>
          <w:sz w:val="28"/>
          <w:szCs w:val="28"/>
        </w:rPr>
        <w:t>Bartók és felesége, Pásztory Ditta zongorakoncertjén, majd Budapesten, a Hangli sörözőben. Bartók az ország közelgő katasztrófáját emlegette és anyagi természetű gondjairól panaszkodott. Ez volt utolsó személyes találkozásuk.</w:t>
      </w:r>
    </w:p>
    <w:p w:rsid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Takács gyakran tűzte műsorára Bartók darabjait. Több művében</w:t>
      </w:r>
      <w:r w:rsidR="00BB5A11">
        <w:rPr>
          <w:rStyle w:val="Funotenzeichen"/>
          <w:rFonts w:ascii="Bookman Old Style" w:hAnsi="Bookman Old Style" w:cs="Times New Roman"/>
          <w:sz w:val="28"/>
          <w:szCs w:val="28"/>
        </w:rPr>
        <w:footnoteReference w:id="5"/>
      </w:r>
      <w:r w:rsidRPr="002E032C">
        <w:rPr>
          <w:rFonts w:ascii="Bookman Old Style" w:hAnsi="Bookman Old Style" w:cs="Times New Roman"/>
          <w:sz w:val="28"/>
          <w:szCs w:val="28"/>
        </w:rPr>
        <w:t xml:space="preserve"> állított zenei emléket számára. Bartók születésének századik évfordulója alkalmából jelent meg Erinnerung an Béla Bartók (Emlékezés Bartók Bélára) című írása.</w:t>
      </w:r>
    </w:p>
    <w:p w:rsidR="00C41669" w:rsidRDefault="00C41669" w:rsidP="00C41669">
      <w:pPr>
        <w:pStyle w:val="KeinLeerraum"/>
        <w:keepNext/>
        <w:jc w:val="center"/>
      </w:pPr>
      <w:r>
        <w:rPr>
          <w:rFonts w:ascii="Verdana" w:hAnsi="Verdana"/>
          <w:noProof/>
          <w:lang w:eastAsia="hu-HU"/>
        </w:rPr>
        <w:lastRenderedPageBreak/>
        <w:drawing>
          <wp:inline distT="0" distB="0" distL="0" distR="0" wp14:anchorId="690FD5A3" wp14:editId="1F83AB94">
            <wp:extent cx="3335020" cy="43078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69" w:rsidRPr="00C41669" w:rsidRDefault="00C41669" w:rsidP="00C41669">
      <w:pPr>
        <w:pStyle w:val="Beschriftung"/>
        <w:jc w:val="center"/>
        <w:rPr>
          <w:rFonts w:ascii="Bookman Old Style" w:hAnsi="Bookman Old Style" w:cs="Times New Roman"/>
          <w:sz w:val="20"/>
          <w:szCs w:val="20"/>
        </w:rPr>
      </w:pPr>
      <w:r w:rsidRPr="00C41669">
        <w:rPr>
          <w:rFonts w:ascii="Bookman Old Style" w:hAnsi="Bookman Old Style" w:cs="Times New Roman"/>
          <w:sz w:val="20"/>
          <w:szCs w:val="20"/>
        </w:rPr>
        <w:fldChar w:fldCharType="begin"/>
      </w:r>
      <w:r w:rsidRPr="00C41669">
        <w:rPr>
          <w:rFonts w:ascii="Bookman Old Style" w:hAnsi="Bookman Old Style" w:cs="Times New Roman"/>
          <w:sz w:val="20"/>
          <w:szCs w:val="20"/>
        </w:rPr>
        <w:instrText xml:space="preserve"> SEQ ábra \* ARABIC </w:instrText>
      </w:r>
      <w:r w:rsidRPr="00C41669">
        <w:rPr>
          <w:rFonts w:ascii="Bookman Old Style" w:hAnsi="Bookman Old Style" w:cs="Times New Roman"/>
          <w:sz w:val="20"/>
          <w:szCs w:val="20"/>
        </w:rPr>
        <w:fldChar w:fldCharType="separate"/>
      </w:r>
      <w:r w:rsidR="00C06F60">
        <w:rPr>
          <w:rFonts w:ascii="Bookman Old Style" w:hAnsi="Bookman Old Style" w:cs="Times New Roman"/>
          <w:noProof/>
          <w:sz w:val="20"/>
          <w:szCs w:val="20"/>
        </w:rPr>
        <w:t>7</w:t>
      </w:r>
      <w:r w:rsidRPr="00C41669">
        <w:rPr>
          <w:rFonts w:ascii="Bookman Old Style" w:hAnsi="Bookman Old Style" w:cs="Times New Roman"/>
          <w:sz w:val="20"/>
          <w:szCs w:val="20"/>
        </w:rPr>
        <w:fldChar w:fldCharType="end"/>
      </w:r>
      <w:r w:rsidRPr="00C41669">
        <w:rPr>
          <w:rFonts w:ascii="Bookman Old Style" w:hAnsi="Bookman Old Style"/>
          <w:sz w:val="20"/>
          <w:szCs w:val="20"/>
        </w:rPr>
        <w:t>. ábra az első Bartók-emlékkoncert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</w:t>
      </w:r>
    </w:p>
    <w:p w:rsidR="002E032C" w:rsidRDefault="002E032C" w:rsidP="002E032C">
      <w:pPr>
        <w:pStyle w:val="KeinLeerraum"/>
        <w:numPr>
          <w:ilvl w:val="0"/>
          <w:numId w:val="1"/>
        </w:numPr>
        <w:jc w:val="both"/>
        <w:rPr>
          <w:rFonts w:ascii="Bookman Old Style" w:hAnsi="Bookman Old Style" w:cs="Times New Roman"/>
          <w:b/>
          <w:sz w:val="28"/>
          <w:szCs w:val="28"/>
        </w:rPr>
      </w:pPr>
      <w:r w:rsidRPr="00000657">
        <w:rPr>
          <w:rFonts w:ascii="Bookman Old Style" w:hAnsi="Bookman Old Style" w:cs="Times New Roman"/>
          <w:b/>
          <w:sz w:val="28"/>
          <w:szCs w:val="28"/>
        </w:rPr>
        <w:t>Kodály Zoltán</w:t>
      </w:r>
    </w:p>
    <w:p w:rsidR="004C69E5" w:rsidRPr="00000657" w:rsidRDefault="004C69E5" w:rsidP="004C69E5">
      <w:pPr>
        <w:pStyle w:val="KeinLeerraum"/>
        <w:ind w:left="800"/>
        <w:jc w:val="both"/>
        <w:rPr>
          <w:rFonts w:ascii="Bookman Old Style" w:hAnsi="Bookman Old Style" w:cs="Times New Roman"/>
          <w:b/>
          <w:sz w:val="28"/>
          <w:szCs w:val="28"/>
        </w:rPr>
      </w:pPr>
    </w:p>
    <w:p w:rsidR="002E032C" w:rsidRPr="002E032C" w:rsidRDefault="00116216" w:rsidP="002E032C">
      <w:pPr>
        <w:pStyle w:val="KeinLeerraum"/>
        <w:keepNext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hu-HU"/>
        </w:rPr>
        <w:drawing>
          <wp:inline distT="0" distB="0" distL="0" distR="0" wp14:anchorId="6916DE8B">
            <wp:extent cx="2008508" cy="1786515"/>
            <wp:effectExtent l="0" t="0" r="0" b="444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56"/>
                    <a:stretch/>
                  </pic:blipFill>
                  <pic:spPr bwMode="auto">
                    <a:xfrm>
                      <a:off x="0" y="0"/>
                      <a:ext cx="2009775" cy="178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32C" w:rsidRPr="00EF2E1C" w:rsidRDefault="002E032C" w:rsidP="002E032C">
      <w:pPr>
        <w:pStyle w:val="Beschriftung"/>
        <w:jc w:val="center"/>
        <w:rPr>
          <w:rFonts w:ascii="Bookman Old Style" w:hAnsi="Bookman Old Style"/>
          <w:sz w:val="20"/>
          <w:szCs w:val="20"/>
        </w:rPr>
      </w:pPr>
      <w:r w:rsidRPr="00EF2E1C">
        <w:rPr>
          <w:rFonts w:ascii="Bookman Old Style" w:hAnsi="Bookman Old Style"/>
          <w:sz w:val="20"/>
          <w:szCs w:val="20"/>
        </w:rPr>
        <w:fldChar w:fldCharType="begin"/>
      </w:r>
      <w:r w:rsidRPr="00EF2E1C">
        <w:rPr>
          <w:rFonts w:ascii="Bookman Old Style" w:hAnsi="Bookman Old Style"/>
          <w:sz w:val="20"/>
          <w:szCs w:val="20"/>
        </w:rPr>
        <w:instrText xml:space="preserve"> SEQ ábra \* ARABIC </w:instrText>
      </w:r>
      <w:r w:rsidRPr="00EF2E1C">
        <w:rPr>
          <w:rFonts w:ascii="Bookman Old Style" w:hAnsi="Bookman Old Style"/>
          <w:sz w:val="20"/>
          <w:szCs w:val="20"/>
        </w:rPr>
        <w:fldChar w:fldCharType="separate"/>
      </w:r>
      <w:r w:rsidR="00C06F60">
        <w:rPr>
          <w:rFonts w:ascii="Bookman Old Style" w:hAnsi="Bookman Old Style"/>
          <w:noProof/>
          <w:sz w:val="20"/>
          <w:szCs w:val="20"/>
        </w:rPr>
        <w:t>8</w:t>
      </w:r>
      <w:r w:rsidRPr="00EF2E1C">
        <w:rPr>
          <w:rFonts w:ascii="Bookman Old Style" w:hAnsi="Bookman Old Style"/>
          <w:sz w:val="20"/>
          <w:szCs w:val="20"/>
        </w:rPr>
        <w:fldChar w:fldCharType="end"/>
      </w:r>
      <w:r w:rsidRPr="00EF2E1C">
        <w:rPr>
          <w:rFonts w:ascii="Bookman Old Style" w:hAnsi="Bookman Old Style"/>
          <w:sz w:val="20"/>
          <w:szCs w:val="20"/>
        </w:rPr>
        <w:t>. ábra</w:t>
      </w:r>
      <w:r w:rsidR="00BB5A11">
        <w:rPr>
          <w:rFonts w:ascii="Bookman Old Style" w:hAnsi="Bookman Old Style"/>
          <w:sz w:val="20"/>
          <w:szCs w:val="20"/>
        </w:rPr>
        <w:t xml:space="preserve"> Kodály és Takács</w:t>
      </w:r>
    </w:p>
    <w:p w:rsidR="002E032C" w:rsidRPr="002E032C" w:rsidRDefault="00F7238D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   </w:t>
      </w:r>
      <w:r w:rsidRPr="00F7238D">
        <w:rPr>
          <w:rFonts w:ascii="Bookman Old Style" w:hAnsi="Bookman Old Style" w:cs="Times New Roman"/>
          <w:sz w:val="28"/>
          <w:szCs w:val="28"/>
        </w:rPr>
        <w:t xml:space="preserve">Takács Jenő Antiqua Hungarica </w:t>
      </w:r>
      <w:r>
        <w:rPr>
          <w:rFonts w:ascii="Bookman Old Style" w:hAnsi="Bookman Old Style" w:cs="Times New Roman"/>
          <w:sz w:val="28"/>
          <w:szCs w:val="28"/>
        </w:rPr>
        <w:t xml:space="preserve">(RaTW 63, </w:t>
      </w:r>
      <w:r w:rsidRPr="00F7238D">
        <w:rPr>
          <w:rFonts w:ascii="Bookman Old Style" w:hAnsi="Bookman Old Style" w:cs="Times New Roman"/>
          <w:sz w:val="28"/>
          <w:szCs w:val="28"/>
        </w:rPr>
        <w:t>Op. 47</w:t>
      </w:r>
      <w:r>
        <w:rPr>
          <w:rFonts w:ascii="Bookman Old Style" w:hAnsi="Bookman Old Style" w:cs="Times New Roman"/>
          <w:sz w:val="28"/>
          <w:szCs w:val="28"/>
        </w:rPr>
        <w:t xml:space="preserve">) </w:t>
      </w:r>
      <w:r w:rsidRPr="00F7238D">
        <w:rPr>
          <w:rFonts w:ascii="Bookman Old Style" w:hAnsi="Bookman Old Style" w:cs="Times New Roman"/>
          <w:sz w:val="28"/>
          <w:szCs w:val="28"/>
        </w:rPr>
        <w:t>című művének ősbemutatójára</w:t>
      </w:r>
      <w:r>
        <w:rPr>
          <w:rStyle w:val="Funotenzeichen"/>
          <w:rFonts w:ascii="Bookman Old Style" w:hAnsi="Bookman Old Style" w:cs="Times New Roman"/>
          <w:sz w:val="28"/>
          <w:szCs w:val="28"/>
        </w:rPr>
        <w:footnoteReference w:id="6"/>
      </w:r>
      <w:r w:rsidRPr="00F7238D">
        <w:rPr>
          <w:rFonts w:ascii="Bookman Old Style" w:hAnsi="Bookman Old Style" w:cs="Times New Roman"/>
          <w:sz w:val="28"/>
          <w:szCs w:val="28"/>
        </w:rPr>
        <w:t xml:space="preserve"> eljött Kodály Zoltán. </w:t>
      </w:r>
      <w:r w:rsidR="00A3747B">
        <w:rPr>
          <w:rFonts w:ascii="Bookman Old Style" w:hAnsi="Bookman Old Style" w:cs="Times New Roman"/>
          <w:sz w:val="28"/>
          <w:szCs w:val="28"/>
        </w:rPr>
        <w:t>A pesti ismeretség</w:t>
      </w:r>
      <w:r w:rsidR="002E032C" w:rsidRPr="002E032C">
        <w:rPr>
          <w:rFonts w:ascii="Bookman Old Style" w:hAnsi="Bookman Old Style" w:cs="Times New Roman"/>
          <w:sz w:val="28"/>
          <w:szCs w:val="28"/>
        </w:rPr>
        <w:t xml:space="preserve"> Pécsett fűződött szorosabbra. Miután Pécset az oroszok harcok nélkül foglalták el, a várost nem bombázták, volt élelemből elég </w:t>
      </w:r>
      <w:r w:rsidR="002E032C" w:rsidRPr="002E032C">
        <w:rPr>
          <w:rFonts w:ascii="Bookman Old Style" w:hAnsi="Bookman Old Style" w:cs="Times New Roman"/>
          <w:sz w:val="28"/>
          <w:szCs w:val="28"/>
        </w:rPr>
        <w:lastRenderedPageBreak/>
        <w:t>tartalék. Takács lépéseket tett</w:t>
      </w:r>
      <w:r w:rsidR="00B84D89">
        <w:rPr>
          <w:rFonts w:ascii="Bookman Old Style" w:hAnsi="Bookman Old Style" w:cs="Times New Roman"/>
          <w:sz w:val="28"/>
          <w:szCs w:val="28"/>
        </w:rPr>
        <w:t xml:space="preserve"> a polgármesternél</w:t>
      </w:r>
      <w:r w:rsidR="00B84D89">
        <w:rPr>
          <w:rStyle w:val="Funotenzeichen"/>
          <w:rFonts w:ascii="Bookman Old Style" w:hAnsi="Bookman Old Style" w:cs="Times New Roman"/>
          <w:sz w:val="28"/>
          <w:szCs w:val="28"/>
        </w:rPr>
        <w:footnoteReference w:id="7"/>
      </w:r>
      <w:r w:rsidR="002E032C" w:rsidRPr="002E032C">
        <w:rPr>
          <w:rFonts w:ascii="Bookman Old Style" w:hAnsi="Bookman Old Style" w:cs="Times New Roman"/>
          <w:sz w:val="28"/>
          <w:szCs w:val="28"/>
        </w:rPr>
        <w:t>, hogy a város hívja meg Kodályékat. Kodályék elfogadták a meghívást, és 1945. szeptember 24-én meg is érkeztek. Takács így idézte fel Kodállyal való kapcsolatát: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„Kodály szófukar és zárkózott volt. Csak akkor beszélt, ha mondanivalója volt – de akkor aztán igen erőteljesen és bátran. Segítőkészség és atyai jóság jellemezte.” – Takács teremtett</w:t>
      </w:r>
      <w:r w:rsidR="0012138A">
        <w:rPr>
          <w:rFonts w:ascii="Bookman Old Style" w:hAnsi="Bookman Old Style" w:cs="Times New Roman"/>
          <w:sz w:val="28"/>
          <w:szCs w:val="28"/>
        </w:rPr>
        <w:t>e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 meg a lehetőséget ahhoz, hogy Kodály Budapestet megelőzve Pécsett ismertesse először nyilvánosság előtt a magyar zenei nevelés útját. Felhívta a figyelmet arra, hogy a három szó: magyar zenei műveltség, sok évtizedre, talán évszázadokra szóló programot jelent. Itt, Pécsett személyes tapasztalatokat is gyűjtött. Naponta lejárt a konzervatóriumba, beült az órákra, megbeszélte a tanítás menetét. Azt tanácsolta, hogy tanítsák meg a gyerekeket a zenei műveltség megszerzéséhez szükséges alapelemekre, mielőtt hangszert vesznek a kezükbe. Kiindulópontnak a magyar gyermekdalt, majd a népzenét ajánlotta, melyet később a nagy mesterek alkotásai követhetnek. Az előképzős gyerekek minden félelem és idegenkedés nélkül követték útmutatásait.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Vallotta, hogy az ifjúságot el kell juttatni az értékek (</w:t>
      </w:r>
      <w:r w:rsidR="0012138A">
        <w:rPr>
          <w:rFonts w:ascii="Bookman Old Style" w:hAnsi="Bookman Old Style" w:cs="Times New Roman"/>
          <w:sz w:val="28"/>
          <w:szCs w:val="28"/>
        </w:rPr>
        <w:t xml:space="preserve">az 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igaz, </w:t>
      </w:r>
      <w:r w:rsidR="0012138A">
        <w:rPr>
          <w:rFonts w:ascii="Bookman Old Style" w:hAnsi="Bookman Old Style" w:cs="Times New Roman"/>
          <w:sz w:val="28"/>
          <w:szCs w:val="28"/>
        </w:rPr>
        <w:t xml:space="preserve">a 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szép, </w:t>
      </w:r>
      <w:r w:rsidR="0012138A">
        <w:rPr>
          <w:rFonts w:ascii="Bookman Old Style" w:hAnsi="Bookman Old Style" w:cs="Times New Roman"/>
          <w:sz w:val="28"/>
          <w:szCs w:val="28"/>
        </w:rPr>
        <w:t xml:space="preserve">a 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jó) vonzáskörébe. Tudta, hogy a nemzet fölemelkedését szolgáló, széles rétegeket érintő kultúra csak az iskolán keresztül érhető el. Az volt az álma, hogy a zenei nevelés éppoly központi szerepet töltsön be az  iskolai nevelésben, mint a régi görögöknél – hiszen a zene nem élvezeti cikk: föltétlenül szükséges az ember fejlődéséhez, nemesíti lelkét, szélesíti látókörét – azaz jobbá teszi az emberiséget. Ennek egyik eszköze a hangszertanítás. Fontosnak tartotta a tanárok egyöntetű képzését, a tananyag és a módszer egységességét. Kiemelte az éneklés központi szerepét. Az emberi hang lehetővé teszi mindenki számára az aktív zenélésbe való bekapcsolódást. Egyúttal a zenei képzelőerő és a hallásfejlesztés eszköze – mely erősen kihat a hangszeres játékra is. Tudta, hogy a zenekultúra kibontakozásának legfőbb akadálya a zenei analfabétizmus. Ennek felszámolására szentelte egész életét – zeneszerzői és egyéb kulturális tevékenysége mellett. A </w:t>
      </w:r>
      <w:r w:rsidRPr="002E032C">
        <w:rPr>
          <w:rFonts w:ascii="Bookman Old Style" w:hAnsi="Bookman Old Style" w:cs="Times New Roman"/>
          <w:sz w:val="28"/>
          <w:szCs w:val="28"/>
        </w:rPr>
        <w:lastRenderedPageBreak/>
        <w:t>zenei írás-olvasás eszközeként bevezette a relatív szolmizációt. Méghozzá itt, Pécsett, ebben az iskolában – először a világon.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Takács Pécsett tapasztalhatta, hogy a szolmizáló gyerekek tisztábban énekelnek, mint mások, hogy a leírt dallamfordulatokat könnyedén megfejtik, zenei képzelőerejük és belső hallásuk igen fejlett. Igen sajnálta, hogy nem ezen a módszeren nőtt fel –</w:t>
      </w:r>
      <w:r w:rsidR="00140E9B">
        <w:rPr>
          <w:rFonts w:ascii="Bookman Old Style" w:hAnsi="Bookman Old Style" w:cs="Times New Roman"/>
          <w:sz w:val="28"/>
          <w:szCs w:val="28"/>
        </w:rPr>
        <w:t xml:space="preserve"> de hát az ő ifjú kor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ában még ez nem létezett. </w:t>
      </w:r>
    </w:p>
    <w:p w:rsidR="00DF4E17" w:rsidRDefault="002E032C" w:rsidP="00DF4E17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Takács műveiben Kodálynak is emléket állított</w:t>
      </w:r>
      <w:r w:rsidR="004C69E5">
        <w:rPr>
          <w:rStyle w:val="Funotenzeichen"/>
          <w:rFonts w:ascii="Bookman Old Style" w:hAnsi="Bookman Old Style" w:cs="Times New Roman"/>
          <w:sz w:val="28"/>
          <w:szCs w:val="28"/>
        </w:rPr>
        <w:footnoteReference w:id="8"/>
      </w:r>
      <w:r w:rsidRPr="002E032C">
        <w:rPr>
          <w:rFonts w:ascii="Bookman Old Style" w:hAnsi="Bookman Old Style" w:cs="Times New Roman"/>
          <w:sz w:val="28"/>
          <w:szCs w:val="28"/>
        </w:rPr>
        <w:t xml:space="preserve">. </w:t>
      </w:r>
      <w:r w:rsidR="002A4EF6">
        <w:rPr>
          <w:rFonts w:ascii="Bookman Old Style" w:hAnsi="Bookman Old Style" w:cs="Times New Roman"/>
          <w:sz w:val="28"/>
          <w:szCs w:val="28"/>
        </w:rPr>
        <w:t xml:space="preserve">A </w:t>
      </w:r>
      <w:r w:rsidR="002A4EF6" w:rsidRPr="002A4EF6">
        <w:rPr>
          <w:rFonts w:ascii="Bookman Old Style" w:hAnsi="Bookman Old Style" w:cs="Times New Roman"/>
          <w:sz w:val="28"/>
          <w:szCs w:val="28"/>
        </w:rPr>
        <w:t xml:space="preserve">RaTW 181. </w:t>
      </w:r>
      <w:r w:rsidRPr="002E032C">
        <w:rPr>
          <w:rFonts w:ascii="Bookman Old Style" w:hAnsi="Bookman Old Style" w:cs="Times New Roman"/>
          <w:sz w:val="28"/>
          <w:szCs w:val="28"/>
        </w:rPr>
        <w:t>Op. 54-es Toccata-jának megírására Kodály biztatta.</w:t>
      </w:r>
    </w:p>
    <w:p w:rsidR="00B56B49" w:rsidRDefault="00B56B49" w:rsidP="00DF4E17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</w:p>
    <w:p w:rsidR="00B56B49" w:rsidRDefault="00B56B49" w:rsidP="00B56B49">
      <w:pPr>
        <w:pStyle w:val="KeinLeerraum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  <w:lang w:eastAsia="hu-HU"/>
        </w:rPr>
        <w:drawing>
          <wp:inline distT="0" distB="0" distL="0" distR="0" wp14:anchorId="739A0D91">
            <wp:extent cx="2473637" cy="910148"/>
            <wp:effectExtent l="0" t="0" r="3175" b="444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09" cy="910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B49" w:rsidRDefault="00B56B49" w:rsidP="00B56B49">
      <w:pPr>
        <w:pStyle w:val="KeinLeerraum"/>
        <w:keepNext/>
        <w:jc w:val="center"/>
      </w:pPr>
      <w:r>
        <w:rPr>
          <w:rFonts w:ascii="Bookman Old Style" w:hAnsi="Bookman Old Style" w:cs="Times New Roman"/>
          <w:noProof/>
          <w:sz w:val="28"/>
          <w:szCs w:val="28"/>
          <w:lang w:eastAsia="hu-HU"/>
        </w:rPr>
        <w:drawing>
          <wp:inline distT="0" distB="0" distL="0" distR="0" wp14:anchorId="5D4026A3" wp14:editId="01172DEF">
            <wp:extent cx="4233725" cy="921394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663" cy="922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B49" w:rsidRDefault="00B56B49" w:rsidP="00B56B49">
      <w:pPr>
        <w:pStyle w:val="Beschriftung"/>
        <w:jc w:val="center"/>
        <w:rPr>
          <w:rFonts w:ascii="Bookman Old Style" w:hAnsi="Bookman Old Style"/>
          <w:sz w:val="20"/>
          <w:szCs w:val="20"/>
        </w:rPr>
      </w:pPr>
      <w:r w:rsidRPr="00B56B49">
        <w:rPr>
          <w:rFonts w:ascii="Bookman Old Style" w:hAnsi="Bookman Old Style" w:cs="Times New Roman"/>
          <w:sz w:val="20"/>
          <w:szCs w:val="20"/>
        </w:rPr>
        <w:fldChar w:fldCharType="begin"/>
      </w:r>
      <w:r w:rsidRPr="00B56B49">
        <w:rPr>
          <w:rFonts w:ascii="Bookman Old Style" w:hAnsi="Bookman Old Style" w:cs="Times New Roman"/>
          <w:sz w:val="20"/>
          <w:szCs w:val="20"/>
        </w:rPr>
        <w:instrText xml:space="preserve"> SEQ ábra \* ARABIC </w:instrText>
      </w:r>
      <w:r w:rsidRPr="00B56B49">
        <w:rPr>
          <w:rFonts w:ascii="Bookman Old Style" w:hAnsi="Bookman Old Style" w:cs="Times New Roman"/>
          <w:sz w:val="20"/>
          <w:szCs w:val="20"/>
        </w:rPr>
        <w:fldChar w:fldCharType="separate"/>
      </w:r>
      <w:r w:rsidR="00C06F60">
        <w:rPr>
          <w:rFonts w:ascii="Bookman Old Style" w:hAnsi="Bookman Old Style" w:cs="Times New Roman"/>
          <w:noProof/>
          <w:sz w:val="20"/>
          <w:szCs w:val="20"/>
        </w:rPr>
        <w:t>9</w:t>
      </w:r>
      <w:r w:rsidRPr="00B56B49">
        <w:rPr>
          <w:rFonts w:ascii="Bookman Old Style" w:hAnsi="Bookman Old Style" w:cs="Times New Roman"/>
          <w:sz w:val="20"/>
          <w:szCs w:val="20"/>
        </w:rPr>
        <w:fldChar w:fldCharType="end"/>
      </w:r>
      <w:r w:rsidRPr="00B56B49">
        <w:rPr>
          <w:rFonts w:ascii="Bookman Old Style" w:hAnsi="Bookman Old Style"/>
          <w:sz w:val="20"/>
          <w:szCs w:val="20"/>
        </w:rPr>
        <w:t>. ábra Takács: Toccata</w:t>
      </w:r>
      <w:r w:rsidRPr="00B56B49">
        <w:t xml:space="preserve"> </w:t>
      </w:r>
      <w:r w:rsidRPr="00B56B49">
        <w:rPr>
          <w:rFonts w:ascii="Bookman Old Style" w:hAnsi="Bookman Old Style"/>
          <w:sz w:val="20"/>
          <w:szCs w:val="20"/>
        </w:rPr>
        <w:t>RaTW 181. Op. 54</w:t>
      </w:r>
      <w:r>
        <w:rPr>
          <w:rFonts w:ascii="Bookman Old Style" w:hAnsi="Bookman Old Style"/>
          <w:sz w:val="20"/>
          <w:szCs w:val="20"/>
        </w:rPr>
        <w:t>.</w:t>
      </w:r>
    </w:p>
    <w:p w:rsidR="0056694F" w:rsidRDefault="0056694F" w:rsidP="0056694F">
      <w:pPr>
        <w:pStyle w:val="KeinLeerraum"/>
        <w:keepNext/>
        <w:jc w:val="center"/>
      </w:pPr>
      <w:r>
        <w:rPr>
          <w:rFonts w:ascii="Bookman Old Style" w:hAnsi="Bookman Old Style" w:cs="Times New Roman"/>
          <w:noProof/>
          <w:sz w:val="28"/>
          <w:szCs w:val="28"/>
          <w:lang w:eastAsia="hu-HU"/>
        </w:rPr>
        <w:drawing>
          <wp:inline distT="0" distB="0" distL="0" distR="0" wp14:anchorId="6FE7E3A7" wp14:editId="2E156AEA">
            <wp:extent cx="2443445" cy="3747455"/>
            <wp:effectExtent l="0" t="0" r="0" b="571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27" cy="3749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6B3668F" wp14:editId="2B721D5E">
            <wp:extent cx="1997938" cy="1650971"/>
            <wp:effectExtent l="0" t="0" r="2540" b="698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02" cy="165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94F" w:rsidRPr="0056694F" w:rsidRDefault="0056694F" w:rsidP="0056694F">
      <w:pPr>
        <w:pStyle w:val="Beschriftung"/>
        <w:jc w:val="center"/>
        <w:rPr>
          <w:rFonts w:ascii="Bookman Old Style" w:hAnsi="Bookman Old Style" w:cs="Times New Roman"/>
          <w:sz w:val="20"/>
          <w:szCs w:val="20"/>
        </w:rPr>
      </w:pPr>
      <w:r w:rsidRPr="0056694F">
        <w:rPr>
          <w:rFonts w:ascii="Bookman Old Style" w:hAnsi="Bookman Old Style" w:cs="Times New Roman"/>
          <w:sz w:val="20"/>
          <w:szCs w:val="20"/>
        </w:rPr>
        <w:fldChar w:fldCharType="begin"/>
      </w:r>
      <w:r w:rsidRPr="0056694F">
        <w:rPr>
          <w:rFonts w:ascii="Bookman Old Style" w:hAnsi="Bookman Old Style" w:cs="Times New Roman"/>
          <w:sz w:val="20"/>
          <w:szCs w:val="20"/>
        </w:rPr>
        <w:instrText xml:space="preserve"> SEQ ábra \* ARABIC </w:instrText>
      </w:r>
      <w:r w:rsidRPr="0056694F">
        <w:rPr>
          <w:rFonts w:ascii="Bookman Old Style" w:hAnsi="Bookman Old Style" w:cs="Times New Roman"/>
          <w:sz w:val="20"/>
          <w:szCs w:val="20"/>
        </w:rPr>
        <w:fldChar w:fldCharType="separate"/>
      </w:r>
      <w:r w:rsidR="00C06F60">
        <w:rPr>
          <w:rFonts w:ascii="Bookman Old Style" w:hAnsi="Bookman Old Style" w:cs="Times New Roman"/>
          <w:noProof/>
          <w:sz w:val="20"/>
          <w:szCs w:val="20"/>
        </w:rPr>
        <w:t>10</w:t>
      </w:r>
      <w:r w:rsidRPr="0056694F">
        <w:rPr>
          <w:rFonts w:ascii="Bookman Old Style" w:hAnsi="Bookman Old Style" w:cs="Times New Roman"/>
          <w:sz w:val="20"/>
          <w:szCs w:val="20"/>
        </w:rPr>
        <w:fldChar w:fldCharType="end"/>
      </w:r>
      <w:r w:rsidRPr="0056694F">
        <w:rPr>
          <w:rFonts w:ascii="Bookman Old Style" w:hAnsi="Bookman Old Style"/>
          <w:sz w:val="20"/>
          <w:szCs w:val="20"/>
        </w:rPr>
        <w:t>. ábra Kodály levele Takácshoz. Budapest, 1946. III. 8.</w:t>
      </w:r>
    </w:p>
    <w:p w:rsidR="00EF2E1C" w:rsidRDefault="00EF2E1C" w:rsidP="00DF4E17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</w:p>
    <w:p w:rsidR="002E032C" w:rsidRDefault="002E032C" w:rsidP="00DF4E17">
      <w:pPr>
        <w:pStyle w:val="KeinLeerraum"/>
        <w:numPr>
          <w:ilvl w:val="0"/>
          <w:numId w:val="1"/>
        </w:numPr>
        <w:jc w:val="both"/>
        <w:rPr>
          <w:rFonts w:ascii="Bookman Old Style" w:hAnsi="Bookman Old Style" w:cs="Times New Roman"/>
          <w:b/>
          <w:sz w:val="28"/>
          <w:szCs w:val="28"/>
        </w:rPr>
      </w:pPr>
      <w:r w:rsidRPr="00000657">
        <w:rPr>
          <w:rFonts w:ascii="Bookman Old Style" w:hAnsi="Bookman Old Style" w:cs="Times New Roman"/>
          <w:b/>
          <w:sz w:val="28"/>
          <w:szCs w:val="28"/>
        </w:rPr>
        <w:t>Dohnányi Ernő</w:t>
      </w:r>
    </w:p>
    <w:p w:rsidR="00575ED8" w:rsidRPr="00000657" w:rsidRDefault="00575ED8" w:rsidP="00575ED8">
      <w:pPr>
        <w:pStyle w:val="KeinLeerraum"/>
        <w:ind w:left="800"/>
        <w:jc w:val="both"/>
        <w:rPr>
          <w:rFonts w:ascii="Bookman Old Style" w:hAnsi="Bookman Old Style" w:cs="Times New Roman"/>
          <w:b/>
          <w:sz w:val="28"/>
          <w:szCs w:val="28"/>
        </w:rPr>
      </w:pPr>
    </w:p>
    <w:p w:rsidR="002E032C" w:rsidRPr="002E032C" w:rsidRDefault="002E032C" w:rsidP="002E032C">
      <w:pPr>
        <w:pStyle w:val="KeinLeerraum"/>
        <w:keepNext/>
        <w:jc w:val="center"/>
        <w:rPr>
          <w:rFonts w:ascii="Bookman Old Style" w:hAnsi="Bookman Old Style"/>
          <w:sz w:val="28"/>
          <w:szCs w:val="28"/>
        </w:rPr>
      </w:pPr>
      <w:r w:rsidRPr="002E032C">
        <w:rPr>
          <w:rFonts w:ascii="Bookman Old Style" w:hAnsi="Bookman Old Style"/>
          <w:noProof/>
          <w:sz w:val="28"/>
          <w:szCs w:val="28"/>
          <w:lang w:eastAsia="hu-HU"/>
        </w:rPr>
        <w:drawing>
          <wp:inline distT="0" distB="0" distL="0" distR="0" wp14:anchorId="53DD7970" wp14:editId="728892CE">
            <wp:extent cx="1852130" cy="2468351"/>
            <wp:effectExtent l="0" t="0" r="0" b="8255"/>
            <wp:docPr id="6" name="Grafik 6" descr="C:\Users\Eva\Pictures\Takács Jenö\PÉCS 2019.IV.9\4.Dohnányi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a\Pictures\Takács Jenö\PÉCS 2019.IV.9\4.Dohnányiva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28" cy="24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2C" w:rsidRPr="00EF2E1C" w:rsidRDefault="002E032C" w:rsidP="002E032C">
      <w:pPr>
        <w:pStyle w:val="Beschriftung"/>
        <w:jc w:val="center"/>
        <w:rPr>
          <w:rFonts w:ascii="Bookman Old Style" w:hAnsi="Bookman Old Style"/>
          <w:sz w:val="20"/>
          <w:szCs w:val="20"/>
        </w:rPr>
      </w:pPr>
      <w:r w:rsidRPr="00EF2E1C">
        <w:rPr>
          <w:rFonts w:ascii="Bookman Old Style" w:hAnsi="Bookman Old Style"/>
          <w:sz w:val="20"/>
          <w:szCs w:val="20"/>
        </w:rPr>
        <w:fldChar w:fldCharType="begin"/>
      </w:r>
      <w:r w:rsidRPr="00EF2E1C">
        <w:rPr>
          <w:rFonts w:ascii="Bookman Old Style" w:hAnsi="Bookman Old Style"/>
          <w:sz w:val="20"/>
          <w:szCs w:val="20"/>
        </w:rPr>
        <w:instrText xml:space="preserve"> SEQ ábra \* ARABIC </w:instrText>
      </w:r>
      <w:r w:rsidRPr="00EF2E1C">
        <w:rPr>
          <w:rFonts w:ascii="Bookman Old Style" w:hAnsi="Bookman Old Style"/>
          <w:sz w:val="20"/>
          <w:szCs w:val="20"/>
        </w:rPr>
        <w:fldChar w:fldCharType="separate"/>
      </w:r>
      <w:r w:rsidR="00C06F60">
        <w:rPr>
          <w:rFonts w:ascii="Bookman Old Style" w:hAnsi="Bookman Old Style"/>
          <w:noProof/>
          <w:sz w:val="20"/>
          <w:szCs w:val="20"/>
        </w:rPr>
        <w:t>11</w:t>
      </w:r>
      <w:r w:rsidRPr="00EF2E1C">
        <w:rPr>
          <w:rFonts w:ascii="Bookman Old Style" w:hAnsi="Bookman Old Style"/>
          <w:sz w:val="20"/>
          <w:szCs w:val="20"/>
        </w:rPr>
        <w:fldChar w:fldCharType="end"/>
      </w:r>
      <w:r w:rsidRPr="00EF2E1C">
        <w:rPr>
          <w:rFonts w:ascii="Bookman Old Style" w:hAnsi="Bookman Old Style"/>
          <w:sz w:val="20"/>
          <w:szCs w:val="20"/>
        </w:rPr>
        <w:t>. ábra</w:t>
      </w:r>
      <w:r w:rsidR="00575ED8">
        <w:rPr>
          <w:rFonts w:ascii="Bookman Old Style" w:hAnsi="Bookman Old Style"/>
          <w:sz w:val="20"/>
          <w:szCs w:val="20"/>
        </w:rPr>
        <w:t xml:space="preserve"> Dohnányi és Takács</w:t>
      </w:r>
      <w:r w:rsidR="00633C82">
        <w:rPr>
          <w:rFonts w:ascii="Bookman Old Style" w:hAnsi="Bookman Old Style"/>
          <w:sz w:val="20"/>
          <w:szCs w:val="20"/>
        </w:rPr>
        <w:t>. Athens, Ohio, 1954.</w:t>
      </w:r>
    </w:p>
    <w:p w:rsid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>Amikor Takács Magyarországon szeretett volna tanítani, azt mondták: ahhoz honosíttatni kell a diplomáját, le kell vizsgáznia. „Majd ha bolond leszek” - gondolta. Elmesélte Dohnányinak, aki nagyot nevetett és a főiskola cégjelzéses papírján kiállított egy művészi oklevéllel egyenrangú bizonyítványt, amely tanúsította, hogy Takács Jenő úr zongoraművészi tevékenysége és zeneszerző munkássága minden tekintetben magas színvonalnak felel meg, balettjét a Magyar Királyi Operaházban</w:t>
      </w:r>
      <w:r w:rsidR="009E60DD">
        <w:rPr>
          <w:rStyle w:val="Funotenzeichen"/>
          <w:rFonts w:ascii="Bookman Old Style" w:hAnsi="Bookman Old Style" w:cs="Times New Roman"/>
          <w:sz w:val="28"/>
          <w:szCs w:val="28"/>
        </w:rPr>
        <w:footnoteReference w:id="9"/>
      </w:r>
      <w:r w:rsidRPr="002E032C">
        <w:rPr>
          <w:rFonts w:ascii="Bookman Old Style" w:hAnsi="Bookman Old Style" w:cs="Times New Roman"/>
          <w:sz w:val="28"/>
          <w:szCs w:val="28"/>
        </w:rPr>
        <w:t xml:space="preserve"> előadták. Hát ezzel aztán megelégedtek. Dohnányi Takács magyar állampolgárságának megszerzéséhez is ajánló sorokat írt.</w:t>
      </w:r>
      <w:r w:rsidR="005C1D9F">
        <w:rPr>
          <w:rFonts w:ascii="Bookman Old Style" w:hAnsi="Bookman Old Style" w:cs="Times New Roman"/>
          <w:sz w:val="28"/>
          <w:szCs w:val="28"/>
        </w:rPr>
        <w:t xml:space="preserve"> (</w:t>
      </w:r>
      <w:r w:rsidR="005C1D9F" w:rsidRPr="005C1D9F">
        <w:rPr>
          <w:rFonts w:ascii="Bookman Old Style" w:hAnsi="Bookman Old Style" w:cs="Times New Roman"/>
          <w:sz w:val="28"/>
          <w:szCs w:val="28"/>
        </w:rPr>
        <w:t>A</w:t>
      </w:r>
      <w:r w:rsidR="005C1D9F">
        <w:rPr>
          <w:rFonts w:ascii="Bookman Old Style" w:hAnsi="Bookman Old Style" w:cs="Times New Roman"/>
          <w:sz w:val="28"/>
          <w:szCs w:val="28"/>
        </w:rPr>
        <w:t>usztria u.i. a német nemzetiszocialista</w:t>
      </w:r>
      <w:r w:rsidR="005C1D9F" w:rsidRPr="005C1D9F">
        <w:rPr>
          <w:rFonts w:ascii="Bookman Old Style" w:hAnsi="Bookman Old Style" w:cs="Times New Roman"/>
          <w:sz w:val="28"/>
          <w:szCs w:val="28"/>
        </w:rPr>
        <w:t xml:space="preserve"> Harmadik Birodalomhoz csat</w:t>
      </w:r>
      <w:r w:rsidR="005C1D9F">
        <w:rPr>
          <w:rFonts w:ascii="Bookman Old Style" w:hAnsi="Bookman Old Style" w:cs="Times New Roman"/>
          <w:sz w:val="28"/>
          <w:szCs w:val="28"/>
        </w:rPr>
        <w:t>lakozott</w:t>
      </w:r>
      <w:r w:rsidR="005C1D9F" w:rsidRPr="005C1D9F">
        <w:rPr>
          <w:rFonts w:ascii="Bookman Old Style" w:hAnsi="Bookman Old Style" w:cs="Times New Roman"/>
          <w:sz w:val="28"/>
          <w:szCs w:val="28"/>
        </w:rPr>
        <w:t xml:space="preserve"> 1938. </w:t>
      </w:r>
      <w:r w:rsidR="0036770C">
        <w:rPr>
          <w:rFonts w:ascii="Bookman Old Style" w:hAnsi="Bookman Old Style" w:cs="Times New Roman"/>
          <w:sz w:val="28"/>
          <w:szCs w:val="28"/>
        </w:rPr>
        <w:t>április 10</w:t>
      </w:r>
      <w:r w:rsidR="005C1D9F" w:rsidRPr="005C1D9F">
        <w:rPr>
          <w:rFonts w:ascii="Bookman Old Style" w:hAnsi="Bookman Old Style" w:cs="Times New Roman"/>
          <w:sz w:val="28"/>
          <w:szCs w:val="28"/>
        </w:rPr>
        <w:t>-én</w:t>
      </w:r>
      <w:r w:rsidR="005C1D9F">
        <w:rPr>
          <w:rFonts w:ascii="Bookman Old Style" w:hAnsi="Bookman Old Style" w:cs="Times New Roman"/>
          <w:sz w:val="28"/>
          <w:szCs w:val="28"/>
        </w:rPr>
        <w:t xml:space="preserve">. </w:t>
      </w:r>
      <w:r w:rsidR="005C1D9F" w:rsidRPr="005C1D9F">
        <w:rPr>
          <w:rFonts w:ascii="Bookman Old Style" w:hAnsi="Bookman Old Style" w:cs="Times New Roman"/>
          <w:sz w:val="28"/>
          <w:szCs w:val="28"/>
        </w:rPr>
        <w:t xml:space="preserve"> </w:t>
      </w:r>
      <w:r w:rsidR="005C1D9F">
        <w:rPr>
          <w:rFonts w:ascii="Bookman Old Style" w:hAnsi="Bookman Old Style" w:cs="Times New Roman"/>
          <w:sz w:val="28"/>
          <w:szCs w:val="28"/>
        </w:rPr>
        <w:t>/</w:t>
      </w:r>
      <w:r w:rsidR="005C1D9F" w:rsidRPr="005C1D9F">
        <w:rPr>
          <w:rFonts w:ascii="Bookman Old Style" w:hAnsi="Bookman Old Style" w:cs="Times New Roman"/>
          <w:sz w:val="28"/>
          <w:szCs w:val="28"/>
        </w:rPr>
        <w:t>Anschluss</w:t>
      </w:r>
      <w:r w:rsidR="005C1D9F">
        <w:rPr>
          <w:rFonts w:ascii="Bookman Old Style" w:hAnsi="Bookman Old Style" w:cs="Times New Roman"/>
          <w:sz w:val="28"/>
          <w:szCs w:val="28"/>
        </w:rPr>
        <w:t>./ A</w:t>
      </w:r>
      <w:r w:rsidR="005C1D9F" w:rsidRPr="005C1D9F">
        <w:rPr>
          <w:rFonts w:ascii="Bookman Old Style" w:hAnsi="Bookman Old Style" w:cs="Times New Roman"/>
          <w:sz w:val="28"/>
          <w:szCs w:val="28"/>
        </w:rPr>
        <w:t xml:space="preserve"> </w:t>
      </w:r>
      <w:r w:rsidR="005C1D9F">
        <w:rPr>
          <w:rFonts w:ascii="Bookman Old Style" w:hAnsi="Bookman Old Style" w:cs="Times New Roman"/>
          <w:sz w:val="28"/>
          <w:szCs w:val="28"/>
        </w:rPr>
        <w:t xml:space="preserve">hitleri </w:t>
      </w:r>
      <w:r w:rsidR="005C1D9F" w:rsidRPr="005C1D9F">
        <w:rPr>
          <w:rFonts w:ascii="Bookman Old Style" w:hAnsi="Bookman Old Style" w:cs="Times New Roman"/>
          <w:sz w:val="28"/>
          <w:szCs w:val="28"/>
        </w:rPr>
        <w:t xml:space="preserve">német hadsereg, a Wehrmacht bevonult Ausztriába, </w:t>
      </w:r>
      <w:r w:rsidR="005C1D9F">
        <w:rPr>
          <w:rFonts w:ascii="Bookman Old Style" w:hAnsi="Bookman Old Style" w:cs="Times New Roman"/>
          <w:sz w:val="28"/>
          <w:szCs w:val="28"/>
        </w:rPr>
        <w:t>Takács</w:t>
      </w:r>
      <w:r w:rsidR="005C1D9F">
        <w:rPr>
          <w:rFonts w:ascii="Bookman Old Style" w:hAnsi="Bookman Old Style" w:cs="Times New Roman"/>
          <w:sz w:val="28"/>
          <w:szCs w:val="28"/>
        </w:rPr>
        <w:t xml:space="preserve"> félt, hogy behívják katonának.)</w:t>
      </w:r>
      <w:r w:rsidR="005C1D9F">
        <w:rPr>
          <w:rFonts w:ascii="Bookman Old Style" w:hAnsi="Bookman Old Style" w:cs="Times New Roman"/>
          <w:sz w:val="28"/>
          <w:szCs w:val="28"/>
        </w:rPr>
        <w:t xml:space="preserve"> </w:t>
      </w:r>
    </w:p>
    <w:p w:rsidR="005C1D9F" w:rsidRDefault="005C1D9F" w:rsidP="005C1D9F">
      <w:pPr>
        <w:pStyle w:val="KeinLeerraum"/>
        <w:keepNext/>
        <w:jc w:val="center"/>
      </w:pPr>
      <w:r>
        <w:rPr>
          <w:rFonts w:ascii="Bookman Old Style" w:hAnsi="Bookman Old Style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 wp14:anchorId="7C74CFDC" wp14:editId="285721D6">
            <wp:extent cx="3779168" cy="5038972"/>
            <wp:effectExtent l="0" t="0" r="0" b="0"/>
            <wp:docPr id="22" name="Grafik 22" descr="C:\Users\Eva\Pictures\Takács J\Taki, képek2\Takács Jenö\PÉCS 2019.IV.9\Dohnányi - Tak. áll.p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va\Pictures\Takács J\Taki, képek2\Takács Jenö\PÉCS 2019.IV.9\Dohnányi - Tak. áll.p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61" cy="504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D9F" w:rsidRPr="005C1D9F" w:rsidRDefault="005C1D9F" w:rsidP="005C1D9F">
      <w:pPr>
        <w:pStyle w:val="Beschriftung"/>
        <w:jc w:val="center"/>
        <w:rPr>
          <w:rFonts w:ascii="Bookman Old Style" w:hAnsi="Bookman Old Style" w:cs="Times New Roman"/>
          <w:sz w:val="20"/>
          <w:szCs w:val="20"/>
        </w:rPr>
      </w:pPr>
      <w:r w:rsidRPr="005C1D9F">
        <w:rPr>
          <w:rFonts w:ascii="Bookman Old Style" w:hAnsi="Bookman Old Style" w:cs="Times New Roman"/>
          <w:sz w:val="20"/>
          <w:szCs w:val="20"/>
        </w:rPr>
        <w:fldChar w:fldCharType="begin"/>
      </w:r>
      <w:r w:rsidRPr="005C1D9F">
        <w:rPr>
          <w:rFonts w:ascii="Bookman Old Style" w:hAnsi="Bookman Old Style" w:cs="Times New Roman"/>
          <w:sz w:val="20"/>
          <w:szCs w:val="20"/>
        </w:rPr>
        <w:instrText xml:space="preserve"> SEQ ábra \* ARABIC </w:instrText>
      </w:r>
      <w:r w:rsidRPr="005C1D9F">
        <w:rPr>
          <w:rFonts w:ascii="Bookman Old Style" w:hAnsi="Bookman Old Style" w:cs="Times New Roman"/>
          <w:sz w:val="20"/>
          <w:szCs w:val="20"/>
        </w:rPr>
        <w:fldChar w:fldCharType="separate"/>
      </w:r>
      <w:r w:rsidR="00C06F60">
        <w:rPr>
          <w:rFonts w:ascii="Bookman Old Style" w:hAnsi="Bookman Old Style" w:cs="Times New Roman"/>
          <w:noProof/>
          <w:sz w:val="20"/>
          <w:szCs w:val="20"/>
        </w:rPr>
        <w:t>12</w:t>
      </w:r>
      <w:r w:rsidRPr="005C1D9F">
        <w:rPr>
          <w:rFonts w:ascii="Bookman Old Style" w:hAnsi="Bookman Old Style" w:cs="Times New Roman"/>
          <w:sz w:val="20"/>
          <w:szCs w:val="20"/>
        </w:rPr>
        <w:fldChar w:fldCharType="end"/>
      </w:r>
      <w:r w:rsidRPr="005C1D9F">
        <w:rPr>
          <w:rFonts w:ascii="Bookman Old Style" w:hAnsi="Bookman Old Style"/>
          <w:sz w:val="20"/>
          <w:szCs w:val="20"/>
        </w:rPr>
        <w:t>. ábra Dohnányi ajánló sorai Takács magyar állampolgárságá</w:t>
      </w:r>
      <w:r>
        <w:rPr>
          <w:rFonts w:ascii="Bookman Old Style" w:hAnsi="Bookman Old Style"/>
          <w:sz w:val="20"/>
          <w:szCs w:val="20"/>
        </w:rPr>
        <w:t>nak megszerzéséhez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</w:t>
      </w:r>
      <w:r w:rsidR="001F7423">
        <w:rPr>
          <w:rFonts w:ascii="Bookman Old Style" w:hAnsi="Bookman Old Style" w:cs="Times New Roman"/>
          <w:sz w:val="28"/>
          <w:szCs w:val="28"/>
        </w:rPr>
        <w:t>A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 pécsi Nemzeti Színház hangversenyéletének tervezése</w:t>
      </w:r>
      <w:r w:rsidR="001F7423" w:rsidRPr="001F7423">
        <w:rPr>
          <w:rFonts w:ascii="Bookman Old Style" w:hAnsi="Bookman Old Style" w:cs="Times New Roman"/>
          <w:sz w:val="28"/>
          <w:szCs w:val="28"/>
        </w:rPr>
        <w:t xml:space="preserve"> </w:t>
      </w:r>
      <w:r w:rsidR="001F7423" w:rsidRPr="002E032C">
        <w:rPr>
          <w:rFonts w:ascii="Bookman Old Style" w:hAnsi="Bookman Old Style" w:cs="Times New Roman"/>
          <w:sz w:val="28"/>
          <w:szCs w:val="28"/>
        </w:rPr>
        <w:t>Takács Jenő feladata volt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. Eljött Dohnányi Ernő is a Budapesti Filharmonikusokkal. Ő vezényelte a Tarantellát, Takács játszotta a zongoraszólót. 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Amerikában találkoztak ismét 1954. tavaszán.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Takács Dohnányit igen nagyra becsülte, a kor egyik legnagyobb muzsikusának tartotta. Ahogy elmesélte, Liszt h-moll szonátáját úgy játszotta, hogy Bartók is kivételes élményként emlegette. Így játszhatott Liszt is: vérbően, akadályt nem ismerve. Olyan átszellemülten, a rögtönzés frissességével, magától értetődően adta elő a bécsi klasszikusokat is, hogy annak sem mértéke, sem határa nem volt. Mindent tudott, amit a zenéről tudni lehetett. A háború után a kommunizmus perc-emberkéi száműzték Magyarországról. Floridába emigrált, s még nyolcvankét évesen is mindent megtett azért, hogy növendékeiben a jó ízlést és a szépre való igényt elültesse.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</w:p>
    <w:p w:rsidR="002E032C" w:rsidRDefault="002E032C" w:rsidP="002E032C">
      <w:pPr>
        <w:pStyle w:val="KeinLeerraum"/>
        <w:numPr>
          <w:ilvl w:val="0"/>
          <w:numId w:val="1"/>
        </w:numPr>
        <w:jc w:val="both"/>
        <w:rPr>
          <w:rFonts w:ascii="Bookman Old Style" w:hAnsi="Bookman Old Style" w:cs="Times New Roman"/>
          <w:b/>
          <w:sz w:val="28"/>
          <w:szCs w:val="28"/>
        </w:rPr>
      </w:pPr>
      <w:r w:rsidRPr="00000657">
        <w:rPr>
          <w:rFonts w:ascii="Bookman Old Style" w:hAnsi="Bookman Old Style" w:cs="Times New Roman"/>
          <w:b/>
          <w:sz w:val="28"/>
          <w:szCs w:val="28"/>
        </w:rPr>
        <w:lastRenderedPageBreak/>
        <w:t>Weöres Sándor</w:t>
      </w:r>
    </w:p>
    <w:p w:rsidR="00575ED8" w:rsidRPr="00000657" w:rsidRDefault="00575ED8" w:rsidP="00575ED8">
      <w:pPr>
        <w:pStyle w:val="KeinLeerraum"/>
        <w:ind w:left="800"/>
        <w:jc w:val="both"/>
        <w:rPr>
          <w:rFonts w:ascii="Bookman Old Style" w:hAnsi="Bookman Old Style" w:cs="Times New Roman"/>
          <w:b/>
          <w:sz w:val="28"/>
          <w:szCs w:val="28"/>
        </w:rPr>
      </w:pPr>
    </w:p>
    <w:p w:rsidR="002E032C" w:rsidRPr="002E032C" w:rsidRDefault="002E032C" w:rsidP="002E032C">
      <w:pPr>
        <w:pStyle w:val="KeinLeerraum"/>
        <w:keepNext/>
        <w:ind w:left="440"/>
        <w:jc w:val="center"/>
        <w:rPr>
          <w:rFonts w:ascii="Bookman Old Style" w:hAnsi="Bookman Old Style"/>
          <w:sz w:val="28"/>
          <w:szCs w:val="28"/>
        </w:rPr>
      </w:pPr>
      <w:r w:rsidRPr="002E032C">
        <w:rPr>
          <w:rFonts w:ascii="Bookman Old Style" w:hAnsi="Bookman Old Style"/>
          <w:noProof/>
          <w:sz w:val="28"/>
          <w:szCs w:val="28"/>
          <w:lang w:eastAsia="hu-HU"/>
        </w:rPr>
        <w:drawing>
          <wp:inline distT="0" distB="0" distL="0" distR="0" wp14:anchorId="31B9CC69" wp14:editId="3FE39E6D">
            <wp:extent cx="1678824" cy="2114220"/>
            <wp:effectExtent l="0" t="0" r="0" b="635"/>
            <wp:docPr id="7" name="Grafik 7" descr="C:\Users\Eva\Pictures\Takács Jenö\PÉCS 2019.IV.9\5. Weöres - Taká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a\Pictures\Takács Jenö\PÉCS 2019.IV.9\5. Weöres - Takác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90" cy="21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2C" w:rsidRPr="00EF2E1C" w:rsidRDefault="002E032C" w:rsidP="002E032C">
      <w:pPr>
        <w:pStyle w:val="Beschriftung"/>
        <w:jc w:val="center"/>
        <w:rPr>
          <w:rFonts w:ascii="Bookman Old Style" w:hAnsi="Bookman Old Style"/>
          <w:sz w:val="20"/>
          <w:szCs w:val="20"/>
        </w:rPr>
      </w:pPr>
      <w:r w:rsidRPr="00EF2E1C">
        <w:rPr>
          <w:rFonts w:ascii="Bookman Old Style" w:hAnsi="Bookman Old Style"/>
          <w:sz w:val="20"/>
          <w:szCs w:val="20"/>
        </w:rPr>
        <w:fldChar w:fldCharType="begin"/>
      </w:r>
      <w:r w:rsidRPr="00EF2E1C">
        <w:rPr>
          <w:rFonts w:ascii="Bookman Old Style" w:hAnsi="Bookman Old Style"/>
          <w:sz w:val="20"/>
          <w:szCs w:val="20"/>
        </w:rPr>
        <w:instrText xml:space="preserve"> SEQ ábra \* ARABIC </w:instrText>
      </w:r>
      <w:r w:rsidRPr="00EF2E1C">
        <w:rPr>
          <w:rFonts w:ascii="Bookman Old Style" w:hAnsi="Bookman Old Style"/>
          <w:sz w:val="20"/>
          <w:szCs w:val="20"/>
        </w:rPr>
        <w:fldChar w:fldCharType="separate"/>
      </w:r>
      <w:r w:rsidR="00C06F60">
        <w:rPr>
          <w:rFonts w:ascii="Bookman Old Style" w:hAnsi="Bookman Old Style"/>
          <w:noProof/>
          <w:sz w:val="20"/>
          <w:szCs w:val="20"/>
        </w:rPr>
        <w:t>13</w:t>
      </w:r>
      <w:r w:rsidRPr="00EF2E1C">
        <w:rPr>
          <w:rFonts w:ascii="Bookman Old Style" w:hAnsi="Bookman Old Style"/>
          <w:sz w:val="20"/>
          <w:szCs w:val="20"/>
        </w:rPr>
        <w:fldChar w:fldCharType="end"/>
      </w:r>
      <w:r w:rsidRPr="00EF2E1C">
        <w:rPr>
          <w:rFonts w:ascii="Bookman Old Style" w:hAnsi="Bookman Old Style"/>
          <w:sz w:val="20"/>
          <w:szCs w:val="20"/>
        </w:rPr>
        <w:t>. ábra</w:t>
      </w:r>
      <w:r w:rsidR="00575ED8">
        <w:rPr>
          <w:rFonts w:ascii="Bookman Old Style" w:hAnsi="Bookman Old Style"/>
          <w:sz w:val="20"/>
          <w:szCs w:val="20"/>
        </w:rPr>
        <w:t xml:space="preserve"> Weöres Sándor és Takács Jen</w:t>
      </w:r>
      <w:r w:rsidR="00575ED8" w:rsidRPr="00575ED8">
        <w:rPr>
          <w:rFonts w:ascii="Bookman Old Style" w:hAnsi="Bookman Old Style"/>
          <w:sz w:val="20"/>
          <w:szCs w:val="20"/>
        </w:rPr>
        <w:t>ő</w:t>
      </w:r>
      <w:r w:rsidR="00575ED8">
        <w:rPr>
          <w:rFonts w:ascii="Bookman Old Style" w:hAnsi="Bookman Old Style"/>
          <w:sz w:val="20"/>
          <w:szCs w:val="20"/>
        </w:rPr>
        <w:t>. Csönge, 1942.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>Pécsett ismerkedett meg az akkor alig harmincéves Weöres Sándorral. Weöres igen kedves, mondhatni gyöngéd egyéniségét mindenki szerette. Az is jellemző, hogy Sanyikának hívták – hiszen viselkedésében mindig maradt valami gyermekiesség. Versei intellektuális igényeket fakasztanak, belőlük a szeretet süt, mely irányában nem maradhat közömbös az ember.</w:t>
      </w:r>
    </w:p>
    <w:p w:rsidR="00E04E5E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Takács 1943-ban az Ének a teremtésről </w:t>
      </w:r>
      <w:r w:rsidR="00D03CD6">
        <w:rPr>
          <w:rFonts w:ascii="Bookman Old Style" w:hAnsi="Bookman Old Style" w:cs="Times New Roman"/>
          <w:sz w:val="28"/>
          <w:szCs w:val="28"/>
        </w:rPr>
        <w:t xml:space="preserve">RaTW 1. 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Op. 44 című kantátáját Weöres Sándor versére írta. </w:t>
      </w:r>
    </w:p>
    <w:p w:rsidR="00E04E5E" w:rsidRDefault="00E04E5E" w:rsidP="00E04E5E">
      <w:pPr>
        <w:pStyle w:val="KeinLeerraum"/>
        <w:rPr>
          <w:lang w:eastAsia="hu-HU"/>
        </w:rPr>
        <w:sectPr w:rsidR="00E04E5E">
          <w:footerReference w:type="default" r:id="rId2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04E5E" w:rsidRDefault="00E04E5E" w:rsidP="00E04E5E">
      <w:pPr>
        <w:pStyle w:val="KeinLeerraum"/>
        <w:ind w:left="708"/>
        <w:rPr>
          <w:rFonts w:ascii="Bookman Old Style" w:hAnsi="Bookman Old Style"/>
          <w:sz w:val="20"/>
          <w:szCs w:val="20"/>
          <w:lang w:eastAsia="hu-HU"/>
        </w:rPr>
      </w:pPr>
    </w:p>
    <w:p w:rsidR="00E04E5E" w:rsidRPr="00E04E5E" w:rsidRDefault="00E04E5E" w:rsidP="00E04E5E">
      <w:pPr>
        <w:pStyle w:val="KeinLeerraum"/>
        <w:ind w:left="708"/>
        <w:rPr>
          <w:rFonts w:ascii="Bookman Old Style" w:hAnsi="Bookman Old Style"/>
          <w:sz w:val="20"/>
          <w:szCs w:val="20"/>
          <w:lang w:eastAsia="hu-HU"/>
        </w:rPr>
      </w:pPr>
      <w:r w:rsidRPr="00E04E5E">
        <w:rPr>
          <w:rFonts w:ascii="Bookman Old Style" w:hAnsi="Bookman Old Style"/>
          <w:sz w:val="20"/>
          <w:szCs w:val="20"/>
          <w:lang w:eastAsia="hu-HU"/>
        </w:rPr>
        <w:t>Amikor Isten a világot szülte,</w:t>
      </w:r>
    </w:p>
    <w:p w:rsidR="00E04E5E" w:rsidRPr="00E04E5E" w:rsidRDefault="00E04E5E" w:rsidP="00E04E5E">
      <w:pPr>
        <w:pStyle w:val="KeinLeerraum"/>
        <w:ind w:left="708"/>
        <w:rPr>
          <w:rFonts w:ascii="Bookman Old Style" w:hAnsi="Bookman Old Style"/>
          <w:sz w:val="20"/>
          <w:szCs w:val="20"/>
          <w:lang w:eastAsia="hu-HU"/>
        </w:rPr>
      </w:pPr>
      <w:r w:rsidRPr="00E04E5E">
        <w:rPr>
          <w:rFonts w:ascii="Bookman Old Style" w:hAnsi="Bookman Old Style"/>
          <w:sz w:val="20"/>
          <w:szCs w:val="20"/>
          <w:lang w:eastAsia="hu-HU"/>
        </w:rPr>
        <w:t>a mindenség az ujjára fagyott.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Hogy a föld, hogy a víz fölmelegülne,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föléjük gyujtotta fönn a Napot.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Recsegtek a jegek,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amint a tűz-gyerek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fölfele tört.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S éledt a föld.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A lánggömb kék útján végiggurult,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aztán a tükröző mélységbe hullt: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habokra ráhajolt,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szikrázva fuldokolt,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pirosan elhasadt,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mint aki sugarat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többé se hint -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de reggel visszatér az égre megint.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És ahogy a Nap a hevét kifújta,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a színekbe-bomlott világra újra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árnyék hajolt.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S fölkelt a Hold.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Ujjasan elomló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éjszakai fény,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 xml:space="preserve">szelíd helytartó 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a király helyén.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</w:p>
    <w:p w:rsid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</w:p>
    <w:p w:rsidR="00E04E5E" w:rsidRPr="00E04E5E" w:rsidRDefault="00E04E5E" w:rsidP="00E04E5E">
      <w:pPr>
        <w:pStyle w:val="KeinLeerraum"/>
        <w:ind w:left="426" w:firstLine="282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 xml:space="preserve">Míg hajnal előtt 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szunnyad a színek csokra,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fehér legyezőt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terít a habokra.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Az örök szerelmet példázza ő: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dagad és apad - de mindig visszajő.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S hogy fény legyen itt lenn,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ha a Hold kiapadt: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kigyújtotta Isten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a csillagokat.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Nem-változók, aprók, kemények: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örök szeretetről beszélnek.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S ha burkot vonnak az égre a rémek: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eltűnnek – aztán megint visszatérnek.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A világ világolt élettelen.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Hiányzott mindenből az értelem.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Hogy legyen, aki épít, rombol,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ember készül hóból és koromból: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szájában édesség,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fejében fényesség,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szívében lüktet a vér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s mindegy, hogy mi neve,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boldog-e, szives-e,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>kinek a kedvese:</w:t>
      </w:r>
    </w:p>
    <w:p w:rsidR="00E04E5E" w:rsidRPr="00E04E5E" w:rsidRDefault="00E04E5E" w:rsidP="00E04E5E">
      <w:pPr>
        <w:pStyle w:val="KeinLeerraum"/>
        <w:ind w:left="708"/>
        <w:rPr>
          <w:rFonts w:ascii="Bookman Old Style" w:eastAsia="Times New Roman" w:hAnsi="Bookman Old Style" w:cs="Times New Roman"/>
          <w:sz w:val="20"/>
          <w:szCs w:val="20"/>
          <w:lang w:eastAsia="hu-HU"/>
        </w:rPr>
      </w:pPr>
      <w:r w:rsidRPr="00E04E5E">
        <w:rPr>
          <w:rFonts w:ascii="Bookman Old Style" w:eastAsia="Times New Roman" w:hAnsi="Bookman Old Style" w:cs="Times New Roman"/>
          <w:sz w:val="20"/>
          <w:szCs w:val="20"/>
          <w:lang w:eastAsia="hu-HU"/>
        </w:rPr>
        <w:t xml:space="preserve">elmegy és vissza se tér. </w:t>
      </w:r>
    </w:p>
    <w:p w:rsidR="00E04E5E" w:rsidRDefault="00E04E5E" w:rsidP="00E04E5E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  <w:sectPr w:rsidR="00E04E5E" w:rsidSect="00E04E5E">
          <w:type w:val="continuous"/>
          <w:pgSz w:w="11906" w:h="16838"/>
          <w:pgMar w:top="1417" w:right="1417" w:bottom="1417" w:left="1417" w:header="708" w:footer="708" w:gutter="0"/>
          <w:cols w:num="2" w:space="282"/>
          <w:docGrid w:linePitch="360"/>
        </w:sectPr>
      </w:pPr>
    </w:p>
    <w:p w:rsidR="0087360C" w:rsidRDefault="00E04E5E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lastRenderedPageBreak/>
        <w:t xml:space="preserve">   </w:t>
      </w:r>
      <w:r w:rsidR="002E032C" w:rsidRPr="002E032C">
        <w:rPr>
          <w:rFonts w:ascii="Bookman Old Style" w:hAnsi="Bookman Old Style" w:cs="Times New Roman"/>
          <w:sz w:val="28"/>
          <w:szCs w:val="28"/>
        </w:rPr>
        <w:t xml:space="preserve">Amikor elkészült a mű, meghívta néhány barátját, hogy bemutassa nekik zongorán. </w:t>
      </w:r>
    </w:p>
    <w:p w:rsidR="0087360C" w:rsidRDefault="0087360C" w:rsidP="0087360C">
      <w:pPr>
        <w:pStyle w:val="KeinLeerraum"/>
        <w:keepNext/>
        <w:jc w:val="center"/>
      </w:pPr>
      <w:r>
        <w:rPr>
          <w:rFonts w:ascii="Bookman Old Style" w:hAnsi="Bookman Old Style" w:cs="Times New Roman"/>
          <w:noProof/>
          <w:sz w:val="28"/>
          <w:szCs w:val="28"/>
          <w:lang w:eastAsia="hu-HU"/>
        </w:rPr>
        <w:drawing>
          <wp:inline distT="0" distB="0" distL="0" distR="0" wp14:anchorId="4AEDFADF" wp14:editId="26BE1C8C">
            <wp:extent cx="2959907" cy="567348"/>
            <wp:effectExtent l="0" t="0" r="0" b="444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31" cy="567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360C" w:rsidRPr="0087360C" w:rsidRDefault="0087360C" w:rsidP="0087360C">
      <w:pPr>
        <w:pStyle w:val="Beschriftung"/>
        <w:jc w:val="center"/>
        <w:rPr>
          <w:rFonts w:ascii="Bookman Old Style" w:hAnsi="Bookman Old Style" w:cs="Times New Roman"/>
          <w:sz w:val="20"/>
          <w:szCs w:val="20"/>
        </w:rPr>
      </w:pPr>
      <w:r w:rsidRPr="0087360C">
        <w:rPr>
          <w:rFonts w:ascii="Bookman Old Style" w:hAnsi="Bookman Old Style" w:cs="Times New Roman"/>
          <w:sz w:val="20"/>
          <w:szCs w:val="20"/>
        </w:rPr>
        <w:fldChar w:fldCharType="begin"/>
      </w:r>
      <w:r w:rsidRPr="0087360C">
        <w:rPr>
          <w:rFonts w:ascii="Bookman Old Style" w:hAnsi="Bookman Old Style" w:cs="Times New Roman"/>
          <w:sz w:val="20"/>
          <w:szCs w:val="20"/>
        </w:rPr>
        <w:instrText xml:space="preserve"> SEQ ábra \* ARABIC </w:instrText>
      </w:r>
      <w:r w:rsidRPr="0087360C">
        <w:rPr>
          <w:rFonts w:ascii="Bookman Old Style" w:hAnsi="Bookman Old Style" w:cs="Times New Roman"/>
          <w:sz w:val="20"/>
          <w:szCs w:val="20"/>
        </w:rPr>
        <w:fldChar w:fldCharType="separate"/>
      </w:r>
      <w:r w:rsidR="00C06F60">
        <w:rPr>
          <w:rFonts w:ascii="Bookman Old Style" w:hAnsi="Bookman Old Style" w:cs="Times New Roman"/>
          <w:noProof/>
          <w:sz w:val="20"/>
          <w:szCs w:val="20"/>
        </w:rPr>
        <w:t>14</w:t>
      </w:r>
      <w:r w:rsidRPr="0087360C">
        <w:rPr>
          <w:rFonts w:ascii="Bookman Old Style" w:hAnsi="Bookman Old Style" w:cs="Times New Roman"/>
          <w:sz w:val="20"/>
          <w:szCs w:val="20"/>
        </w:rPr>
        <w:fldChar w:fldCharType="end"/>
      </w:r>
      <w:r w:rsidRPr="0087360C">
        <w:rPr>
          <w:rFonts w:ascii="Bookman Old Style" w:hAnsi="Bookman Old Style"/>
          <w:sz w:val="20"/>
          <w:szCs w:val="20"/>
        </w:rPr>
        <w:t>. ábra Ének a Teremtésröl. op. 44. RaTW 1. A nap teremtése</w:t>
      </w:r>
      <w:r>
        <w:rPr>
          <w:rFonts w:ascii="Bookman Old Style" w:hAnsi="Bookman Old Style"/>
          <w:sz w:val="20"/>
          <w:szCs w:val="20"/>
        </w:rPr>
        <w:t xml:space="preserve"> - bevezetés</w:t>
      </w:r>
      <w:r w:rsidRPr="0087360C">
        <w:rPr>
          <w:rFonts w:ascii="Bookman Old Style" w:hAnsi="Bookman Old Style"/>
          <w:sz w:val="20"/>
          <w:szCs w:val="20"/>
        </w:rPr>
        <w:t>.</w:t>
      </w:r>
    </w:p>
    <w:p w:rsidR="002E032C" w:rsidRDefault="0087360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   </w:t>
      </w:r>
      <w:r w:rsidR="002E032C" w:rsidRPr="002E032C">
        <w:rPr>
          <w:rFonts w:ascii="Bookman Old Style" w:hAnsi="Bookman Old Style" w:cs="Times New Roman"/>
          <w:sz w:val="28"/>
          <w:szCs w:val="28"/>
        </w:rPr>
        <w:t>A kis partin megjelent Weöres Sándor kíséretében egy ifjú hölgy, Pasteiner Éva Budapestről, aki épp akkor vált el Jékely Zoltán költőtől. – Az ismeretségből hamarosan házasság lett. Takács Jenő és Pasteiner Éva esküvői tanúja Weöres Sándor és Maros Rudolf volt.</w:t>
      </w:r>
    </w:p>
    <w:p w:rsidR="00524493" w:rsidRDefault="00524493" w:rsidP="00524493">
      <w:pPr>
        <w:pStyle w:val="KeinLeerraum"/>
        <w:keepNext/>
        <w:jc w:val="center"/>
      </w:pPr>
      <w:r>
        <w:rPr>
          <w:rFonts w:ascii="Bookman Old Style" w:hAnsi="Bookman Old Style" w:cs="Times New Roman"/>
          <w:noProof/>
          <w:sz w:val="28"/>
          <w:szCs w:val="28"/>
          <w:lang w:eastAsia="hu-HU"/>
        </w:rPr>
        <w:drawing>
          <wp:inline distT="0" distB="0" distL="0" distR="0" wp14:anchorId="067C44DF" wp14:editId="686AC78C">
            <wp:extent cx="2320356" cy="1781499"/>
            <wp:effectExtent l="0" t="0" r="3810" b="952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624" cy="1782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493" w:rsidRPr="00524493" w:rsidRDefault="00524493" w:rsidP="00524493">
      <w:pPr>
        <w:pStyle w:val="Beschriftung"/>
        <w:jc w:val="center"/>
        <w:rPr>
          <w:rFonts w:ascii="Bookman Old Style" w:hAnsi="Bookman Old Style" w:cs="Times New Roman"/>
          <w:sz w:val="20"/>
          <w:szCs w:val="20"/>
        </w:rPr>
      </w:pPr>
      <w:r w:rsidRPr="00524493">
        <w:rPr>
          <w:rFonts w:ascii="Bookman Old Style" w:hAnsi="Bookman Old Style" w:cs="Times New Roman"/>
          <w:sz w:val="20"/>
          <w:szCs w:val="20"/>
        </w:rPr>
        <w:fldChar w:fldCharType="begin"/>
      </w:r>
      <w:r w:rsidRPr="00524493">
        <w:rPr>
          <w:rFonts w:ascii="Bookman Old Style" w:hAnsi="Bookman Old Style" w:cs="Times New Roman"/>
          <w:sz w:val="20"/>
          <w:szCs w:val="20"/>
        </w:rPr>
        <w:instrText xml:space="preserve"> SEQ ábra \* ARABIC </w:instrText>
      </w:r>
      <w:r w:rsidRPr="00524493">
        <w:rPr>
          <w:rFonts w:ascii="Bookman Old Style" w:hAnsi="Bookman Old Style" w:cs="Times New Roman"/>
          <w:sz w:val="20"/>
          <w:szCs w:val="20"/>
        </w:rPr>
        <w:fldChar w:fldCharType="separate"/>
      </w:r>
      <w:r w:rsidR="00C06F60">
        <w:rPr>
          <w:rFonts w:ascii="Bookman Old Style" w:hAnsi="Bookman Old Style" w:cs="Times New Roman"/>
          <w:noProof/>
          <w:sz w:val="20"/>
          <w:szCs w:val="20"/>
        </w:rPr>
        <w:t>15</w:t>
      </w:r>
      <w:r w:rsidRPr="00524493">
        <w:rPr>
          <w:rFonts w:ascii="Bookman Old Style" w:hAnsi="Bookman Old Style" w:cs="Times New Roman"/>
          <w:sz w:val="20"/>
          <w:szCs w:val="20"/>
        </w:rPr>
        <w:fldChar w:fldCharType="end"/>
      </w:r>
      <w:r w:rsidRPr="00524493">
        <w:rPr>
          <w:rFonts w:ascii="Bookman Old Style" w:hAnsi="Bookman Old Style"/>
          <w:sz w:val="20"/>
          <w:szCs w:val="20"/>
        </w:rPr>
        <w:t>. ábra Takács Jenö és Pasteiner Éva. Pécs, 1943.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Takács a mézeshetek alatt is tovább komponált: Weöres Sándor mesejátékára, a Holdbeli csónakosra</w:t>
      </w:r>
      <w:r w:rsidR="00D03CD6">
        <w:rPr>
          <w:rStyle w:val="Funotenzeichen"/>
          <w:rFonts w:ascii="Bookman Old Style" w:hAnsi="Bookman Old Style" w:cs="Times New Roman"/>
          <w:sz w:val="28"/>
          <w:szCs w:val="28"/>
        </w:rPr>
        <w:footnoteReference w:id="10"/>
      </w:r>
      <w:r w:rsidRPr="002E032C">
        <w:rPr>
          <w:rFonts w:ascii="Bookman Old Style" w:hAnsi="Bookman Old Style" w:cs="Times New Roman"/>
          <w:sz w:val="28"/>
          <w:szCs w:val="28"/>
        </w:rPr>
        <w:t xml:space="preserve"> írt színpadi zenét. 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Magyar Intézet meghívására Takács</w:t>
      </w:r>
      <w:r w:rsidR="001F7423">
        <w:rPr>
          <w:rFonts w:ascii="Bookman Old Style" w:hAnsi="Bookman Old Style" w:cs="Times New Roman"/>
          <w:sz w:val="28"/>
          <w:szCs w:val="28"/>
        </w:rPr>
        <w:t>ék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 1947 őszén fél évre Rómába ment</w:t>
      </w:r>
      <w:r w:rsidR="001F7423">
        <w:rPr>
          <w:rFonts w:ascii="Bookman Old Style" w:hAnsi="Bookman Old Style" w:cs="Times New Roman"/>
          <w:sz w:val="28"/>
          <w:szCs w:val="28"/>
        </w:rPr>
        <w:t>ek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. A magyar értelmiség színe-java tartózkodott itt – többek közt Weöres Sándor a feleségével, Károlyi </w:t>
      </w:r>
      <w:r w:rsidR="00AD193D">
        <w:rPr>
          <w:rFonts w:ascii="Bookman Old Style" w:hAnsi="Bookman Old Style" w:cs="Times New Roman"/>
          <w:sz w:val="28"/>
          <w:szCs w:val="28"/>
        </w:rPr>
        <w:t>Amyval. Itt volt a költ</w:t>
      </w:r>
      <w:r w:rsidR="00AD193D" w:rsidRPr="00AD193D">
        <w:rPr>
          <w:rFonts w:ascii="Bookman Old Style" w:hAnsi="Bookman Old Style" w:cs="Times New Roman"/>
          <w:sz w:val="28"/>
          <w:szCs w:val="28"/>
        </w:rPr>
        <w:t>ő</w:t>
      </w:r>
      <w:r w:rsidR="00AD193D">
        <w:rPr>
          <w:rFonts w:ascii="Bookman Old Style" w:hAnsi="Bookman Old Style" w:cs="Times New Roman"/>
          <w:sz w:val="28"/>
          <w:szCs w:val="28"/>
        </w:rPr>
        <w:t>k közül Csorba Győző,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 Takáts Gyula</w:t>
      </w:r>
      <w:r w:rsidR="00AD193D">
        <w:rPr>
          <w:rFonts w:ascii="Bookman Old Style" w:hAnsi="Bookman Old Style" w:cs="Times New Roman"/>
          <w:sz w:val="28"/>
          <w:szCs w:val="28"/>
        </w:rPr>
        <w:t xml:space="preserve">, </w:t>
      </w:r>
      <w:r w:rsidR="00AD193D" w:rsidRPr="00AD193D">
        <w:rPr>
          <w:rFonts w:ascii="Bookman Old Style" w:hAnsi="Bookman Old Style" w:cs="Times New Roman"/>
          <w:sz w:val="28"/>
          <w:szCs w:val="28"/>
        </w:rPr>
        <w:t>Nemes-Nagy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 </w:t>
      </w:r>
      <w:r w:rsidR="00AD193D" w:rsidRPr="00AD193D">
        <w:rPr>
          <w:rFonts w:ascii="Bookman Old Style" w:hAnsi="Bookman Old Style" w:cs="Times New Roman"/>
          <w:sz w:val="28"/>
          <w:szCs w:val="28"/>
        </w:rPr>
        <w:t>Ágnes</w:t>
      </w:r>
      <w:r w:rsidR="00AD193D">
        <w:rPr>
          <w:rFonts w:ascii="Bookman Old Style" w:hAnsi="Bookman Old Style" w:cs="Times New Roman"/>
          <w:sz w:val="28"/>
          <w:szCs w:val="28"/>
        </w:rPr>
        <w:t>,</w:t>
      </w:r>
      <w:r w:rsidR="00AD193D" w:rsidRPr="002E032C">
        <w:rPr>
          <w:rFonts w:ascii="Bookman Old Style" w:hAnsi="Bookman Old Style" w:cs="Times New Roman"/>
          <w:sz w:val="28"/>
          <w:szCs w:val="28"/>
        </w:rPr>
        <w:t xml:space="preserve"> </w:t>
      </w:r>
      <w:r w:rsidR="00AD193D" w:rsidRPr="00AD193D">
        <w:rPr>
          <w:rFonts w:ascii="Bookman Old Style" w:hAnsi="Bookman Old Style" w:cs="Times New Roman"/>
          <w:sz w:val="28"/>
          <w:szCs w:val="28"/>
        </w:rPr>
        <w:t xml:space="preserve">Pilinszky </w:t>
      </w:r>
      <w:r w:rsidR="00AD193D" w:rsidRPr="00AD193D">
        <w:rPr>
          <w:rFonts w:ascii="Bookman Old Style" w:hAnsi="Bookman Old Style" w:cs="Times New Roman"/>
          <w:sz w:val="28"/>
          <w:szCs w:val="28"/>
        </w:rPr>
        <w:t>János</w:t>
      </w:r>
      <w:r w:rsidR="00AD193D">
        <w:rPr>
          <w:rFonts w:ascii="Bookman Old Style" w:hAnsi="Bookman Old Style" w:cs="Times New Roman"/>
          <w:sz w:val="28"/>
          <w:szCs w:val="28"/>
        </w:rPr>
        <w:t xml:space="preserve">, a zenészek közül </w:t>
      </w:r>
      <w:r w:rsidR="00AD193D" w:rsidRPr="00AD193D">
        <w:rPr>
          <w:rFonts w:ascii="Bookman Old Style" w:hAnsi="Bookman Old Style" w:cs="Times New Roman"/>
          <w:sz w:val="28"/>
          <w:szCs w:val="28"/>
        </w:rPr>
        <w:t>Szervánszky</w:t>
      </w:r>
      <w:r w:rsidR="00AD193D" w:rsidRPr="002E032C">
        <w:rPr>
          <w:rFonts w:ascii="Bookman Old Style" w:hAnsi="Bookman Old Style" w:cs="Times New Roman"/>
          <w:sz w:val="28"/>
          <w:szCs w:val="28"/>
        </w:rPr>
        <w:t xml:space="preserve"> </w:t>
      </w:r>
      <w:r w:rsidR="00AD193D" w:rsidRPr="00AD193D">
        <w:rPr>
          <w:rFonts w:ascii="Bookman Old Style" w:hAnsi="Bookman Old Style" w:cs="Times New Roman"/>
          <w:sz w:val="28"/>
          <w:szCs w:val="28"/>
        </w:rPr>
        <w:t>Péter</w:t>
      </w:r>
      <w:r w:rsidR="00AD193D">
        <w:rPr>
          <w:rFonts w:ascii="Bookman Old Style" w:hAnsi="Bookman Old Style" w:cs="Times New Roman"/>
          <w:sz w:val="28"/>
          <w:szCs w:val="28"/>
        </w:rPr>
        <w:t xml:space="preserve"> heged</w:t>
      </w:r>
      <w:r w:rsidR="00AD193D" w:rsidRPr="00AD193D">
        <w:rPr>
          <w:rFonts w:ascii="Bookman Old Style" w:hAnsi="Bookman Old Style" w:cs="Times New Roman"/>
          <w:sz w:val="28"/>
          <w:szCs w:val="28"/>
        </w:rPr>
        <w:t>ű</w:t>
      </w:r>
      <w:r w:rsidR="00AD193D">
        <w:rPr>
          <w:rFonts w:ascii="Bookman Old Style" w:hAnsi="Bookman Old Style" w:cs="Times New Roman"/>
          <w:sz w:val="28"/>
          <w:szCs w:val="28"/>
        </w:rPr>
        <w:t>m</w:t>
      </w:r>
      <w:r w:rsidR="00AD193D" w:rsidRPr="00AD193D">
        <w:rPr>
          <w:rFonts w:ascii="Bookman Old Style" w:hAnsi="Bookman Old Style" w:cs="Times New Roman"/>
          <w:sz w:val="28"/>
          <w:szCs w:val="28"/>
        </w:rPr>
        <w:t>ű</w:t>
      </w:r>
      <w:r w:rsidR="00AD193D">
        <w:rPr>
          <w:rFonts w:ascii="Bookman Old Style" w:hAnsi="Bookman Old Style" w:cs="Times New Roman"/>
          <w:sz w:val="28"/>
          <w:szCs w:val="28"/>
        </w:rPr>
        <w:t xml:space="preserve">vész, </w:t>
      </w:r>
      <w:r w:rsidR="00AD193D" w:rsidRPr="00AD193D">
        <w:rPr>
          <w:rFonts w:ascii="Bookman Old Style" w:hAnsi="Bookman Old Style" w:cs="Times New Roman"/>
          <w:sz w:val="28"/>
          <w:szCs w:val="28"/>
        </w:rPr>
        <w:t>Solymos</w:t>
      </w:r>
      <w:r w:rsidR="00AD193D" w:rsidRPr="002E032C">
        <w:rPr>
          <w:rFonts w:ascii="Bookman Old Style" w:hAnsi="Bookman Old Style" w:cs="Times New Roman"/>
          <w:sz w:val="28"/>
          <w:szCs w:val="28"/>
        </w:rPr>
        <w:t xml:space="preserve"> </w:t>
      </w:r>
      <w:r w:rsidR="00AD193D" w:rsidRPr="00AD193D">
        <w:rPr>
          <w:rFonts w:ascii="Bookman Old Style" w:hAnsi="Bookman Old Style" w:cs="Times New Roman"/>
          <w:sz w:val="28"/>
          <w:szCs w:val="28"/>
        </w:rPr>
        <w:t>Péter</w:t>
      </w:r>
      <w:r w:rsidR="00AD193D" w:rsidRPr="002E032C">
        <w:rPr>
          <w:rFonts w:ascii="Bookman Old Style" w:hAnsi="Bookman Old Style" w:cs="Times New Roman"/>
          <w:sz w:val="28"/>
          <w:szCs w:val="28"/>
        </w:rPr>
        <w:t xml:space="preserve"> </w:t>
      </w:r>
      <w:r w:rsidR="00AD193D">
        <w:rPr>
          <w:rFonts w:ascii="Bookman Old Style" w:hAnsi="Bookman Old Style" w:cs="Times New Roman"/>
          <w:sz w:val="28"/>
          <w:szCs w:val="28"/>
        </w:rPr>
        <w:t>zongoram</w:t>
      </w:r>
      <w:r w:rsidR="00AD193D" w:rsidRPr="00AD193D">
        <w:rPr>
          <w:rFonts w:ascii="Bookman Old Style" w:hAnsi="Bookman Old Style" w:cs="Times New Roman"/>
          <w:sz w:val="28"/>
          <w:szCs w:val="28"/>
        </w:rPr>
        <w:t>ű</w:t>
      </w:r>
      <w:r w:rsidR="00AD193D">
        <w:rPr>
          <w:rFonts w:ascii="Bookman Old Style" w:hAnsi="Bookman Old Style" w:cs="Times New Roman"/>
          <w:sz w:val="28"/>
          <w:szCs w:val="28"/>
        </w:rPr>
        <w:t>vész, valamint</w:t>
      </w:r>
      <w:r w:rsidR="00AD193D" w:rsidRPr="00AD193D">
        <w:t xml:space="preserve"> </w:t>
      </w:r>
      <w:r w:rsidR="00AD193D" w:rsidRPr="00AD193D">
        <w:rPr>
          <w:rFonts w:ascii="Bookman Old Style" w:hAnsi="Bookman Old Style" w:cs="Times New Roman"/>
          <w:sz w:val="28"/>
          <w:szCs w:val="28"/>
        </w:rPr>
        <w:t>Ferenczy</w:t>
      </w:r>
      <w:r w:rsidR="00AD193D">
        <w:rPr>
          <w:rFonts w:ascii="Bookman Old Style" w:hAnsi="Bookman Old Style" w:cs="Times New Roman"/>
          <w:sz w:val="28"/>
          <w:szCs w:val="28"/>
        </w:rPr>
        <w:t xml:space="preserve"> </w:t>
      </w:r>
      <w:r w:rsidR="00AD193D" w:rsidRPr="00AD193D">
        <w:rPr>
          <w:rFonts w:ascii="Bookman Old Style" w:hAnsi="Bookman Old Style" w:cs="Times New Roman"/>
          <w:sz w:val="28"/>
          <w:szCs w:val="28"/>
        </w:rPr>
        <w:t>Béni</w:t>
      </w:r>
      <w:r w:rsidR="00AD193D">
        <w:rPr>
          <w:rFonts w:ascii="Bookman Old Style" w:hAnsi="Bookman Old Style" w:cs="Times New Roman"/>
          <w:sz w:val="28"/>
          <w:szCs w:val="28"/>
        </w:rPr>
        <w:t xml:space="preserve"> szobrászm</w:t>
      </w:r>
      <w:r w:rsidR="00AD193D" w:rsidRPr="00AD193D">
        <w:rPr>
          <w:rFonts w:ascii="Bookman Old Style" w:hAnsi="Bookman Old Style" w:cs="Times New Roman"/>
          <w:sz w:val="28"/>
          <w:szCs w:val="28"/>
        </w:rPr>
        <w:t>ű</w:t>
      </w:r>
      <w:r w:rsidR="00AD193D">
        <w:rPr>
          <w:rFonts w:ascii="Bookman Old Style" w:hAnsi="Bookman Old Style" w:cs="Times New Roman"/>
          <w:sz w:val="28"/>
          <w:szCs w:val="28"/>
        </w:rPr>
        <w:t xml:space="preserve">vész, </w:t>
      </w:r>
      <w:r w:rsidR="00CB199B" w:rsidRPr="00CB199B">
        <w:rPr>
          <w:rFonts w:ascii="Bookman Old Style" w:hAnsi="Bookman Old Style" w:cs="Times New Roman"/>
          <w:sz w:val="28"/>
          <w:szCs w:val="28"/>
        </w:rPr>
        <w:t>Fülep Lajos</w:t>
      </w:r>
      <w:r w:rsidR="00CB199B" w:rsidRPr="00CB199B">
        <w:t xml:space="preserve"> </w:t>
      </w:r>
      <w:r w:rsidR="00CB199B" w:rsidRPr="00CB199B">
        <w:rPr>
          <w:rFonts w:ascii="Bookman Old Style" w:hAnsi="Bookman Old Style" w:cs="Times New Roman"/>
          <w:sz w:val="28"/>
          <w:szCs w:val="28"/>
        </w:rPr>
        <w:t>művészettörténész,</w:t>
      </w:r>
      <w:r w:rsidR="00CB199B">
        <w:rPr>
          <w:rFonts w:ascii="Bookman Old Style" w:hAnsi="Bookman Old Style" w:cs="Times New Roman"/>
          <w:sz w:val="28"/>
          <w:szCs w:val="28"/>
        </w:rPr>
        <w:t xml:space="preserve"> </w:t>
      </w:r>
      <w:r w:rsidR="00B84E5B" w:rsidRPr="00B84E5B">
        <w:rPr>
          <w:rFonts w:ascii="Bookman Old Style" w:hAnsi="Bookman Old Style" w:cs="Times New Roman"/>
          <w:sz w:val="28"/>
          <w:szCs w:val="28"/>
        </w:rPr>
        <w:t>Klaniczay Tibor</w:t>
      </w:r>
      <w:r w:rsidR="00B84E5B" w:rsidRPr="00B84E5B">
        <w:t xml:space="preserve"> </w:t>
      </w:r>
      <w:r w:rsidR="00B84E5B" w:rsidRPr="00B84E5B">
        <w:rPr>
          <w:rFonts w:ascii="Bookman Old Style" w:hAnsi="Bookman Old Style" w:cs="Times New Roman"/>
          <w:sz w:val="28"/>
          <w:szCs w:val="28"/>
        </w:rPr>
        <w:t>irodalomtörténész</w:t>
      </w:r>
      <w:r w:rsidR="00B84E5B">
        <w:rPr>
          <w:rFonts w:ascii="Bookman Old Style" w:hAnsi="Bookman Old Style" w:cs="Times New Roman"/>
          <w:sz w:val="28"/>
          <w:szCs w:val="28"/>
        </w:rPr>
        <w:t xml:space="preserve">, </w:t>
      </w:r>
      <w:r w:rsidR="00AD193D">
        <w:rPr>
          <w:rFonts w:ascii="Bookman Old Style" w:hAnsi="Bookman Old Style" w:cs="Times New Roman"/>
          <w:sz w:val="28"/>
          <w:szCs w:val="28"/>
        </w:rPr>
        <w:t xml:space="preserve">Kerényi Károly </w:t>
      </w:r>
      <w:r w:rsidR="00AD193D" w:rsidRPr="00AD193D">
        <w:rPr>
          <w:rFonts w:ascii="Bookman Old Style" w:hAnsi="Bookman Old Style" w:cs="Times New Roman"/>
          <w:sz w:val="28"/>
          <w:szCs w:val="28"/>
        </w:rPr>
        <w:t>klasszika-filológus</w:t>
      </w:r>
      <w:r w:rsidR="00AD193D">
        <w:rPr>
          <w:rFonts w:ascii="Bookman Old Style" w:hAnsi="Bookman Old Style" w:cs="Times New Roman"/>
          <w:sz w:val="28"/>
          <w:szCs w:val="28"/>
        </w:rPr>
        <w:t xml:space="preserve"> és </w:t>
      </w:r>
      <w:r w:rsidR="00AD193D" w:rsidRPr="00AD193D">
        <w:rPr>
          <w:rFonts w:ascii="Bookman Old Style" w:hAnsi="Bookman Old Style" w:cs="Times New Roman"/>
          <w:sz w:val="28"/>
          <w:szCs w:val="28"/>
        </w:rPr>
        <w:t>Lukács</w:t>
      </w:r>
      <w:r w:rsidR="00AD193D" w:rsidRPr="002E032C">
        <w:rPr>
          <w:rFonts w:ascii="Bookman Old Style" w:hAnsi="Bookman Old Style" w:cs="Times New Roman"/>
          <w:sz w:val="28"/>
          <w:szCs w:val="28"/>
        </w:rPr>
        <w:t xml:space="preserve"> </w:t>
      </w:r>
      <w:r w:rsidR="00AD193D">
        <w:rPr>
          <w:rFonts w:ascii="Bookman Old Style" w:hAnsi="Bookman Old Style" w:cs="Times New Roman"/>
          <w:sz w:val="28"/>
          <w:szCs w:val="28"/>
        </w:rPr>
        <w:t xml:space="preserve">(szül. </w:t>
      </w:r>
      <w:r w:rsidR="00AD193D" w:rsidRPr="00AD193D">
        <w:rPr>
          <w:rFonts w:ascii="Bookman Old Style" w:hAnsi="Bookman Old Style" w:cs="Times New Roman"/>
          <w:sz w:val="28"/>
          <w:szCs w:val="28"/>
        </w:rPr>
        <w:t>Löwinger</w:t>
      </w:r>
      <w:r w:rsidR="00AD193D">
        <w:rPr>
          <w:rFonts w:ascii="Bookman Old Style" w:hAnsi="Bookman Old Style" w:cs="Times New Roman"/>
          <w:sz w:val="28"/>
          <w:szCs w:val="28"/>
        </w:rPr>
        <w:t>)</w:t>
      </w:r>
      <w:r w:rsidR="00AD193D" w:rsidRPr="00AD193D">
        <w:rPr>
          <w:rFonts w:ascii="Bookman Old Style" w:hAnsi="Bookman Old Style" w:cs="Times New Roman"/>
          <w:sz w:val="28"/>
          <w:szCs w:val="28"/>
        </w:rPr>
        <w:t xml:space="preserve"> </w:t>
      </w:r>
      <w:r w:rsidR="00AD193D" w:rsidRPr="00AD193D">
        <w:rPr>
          <w:rFonts w:ascii="Bookman Old Style" w:hAnsi="Bookman Old Style" w:cs="Times New Roman"/>
          <w:sz w:val="28"/>
          <w:szCs w:val="28"/>
        </w:rPr>
        <w:t>György</w:t>
      </w:r>
      <w:r w:rsidR="00AD193D" w:rsidRPr="002E032C">
        <w:rPr>
          <w:rFonts w:ascii="Bookman Old Style" w:hAnsi="Bookman Old Style" w:cs="Times New Roman"/>
          <w:sz w:val="28"/>
          <w:szCs w:val="28"/>
        </w:rPr>
        <w:t xml:space="preserve"> </w:t>
      </w:r>
      <w:r w:rsidR="00AD193D">
        <w:rPr>
          <w:rFonts w:ascii="Bookman Old Style" w:hAnsi="Bookman Old Style" w:cs="Times New Roman"/>
          <w:sz w:val="28"/>
          <w:szCs w:val="28"/>
        </w:rPr>
        <w:t xml:space="preserve">marxista filozófus 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is. A közös étkezések és séták során gondolatokat cseréltek. </w:t>
      </w:r>
      <w:r w:rsidR="00855C00">
        <w:rPr>
          <w:rFonts w:ascii="Bookman Old Style" w:hAnsi="Bookman Old Style" w:cs="Times New Roman"/>
          <w:sz w:val="28"/>
          <w:szCs w:val="28"/>
        </w:rPr>
        <w:t>A háború után</w:t>
      </w:r>
      <w:r w:rsidR="00855C00" w:rsidRPr="00855C00">
        <w:rPr>
          <w:rFonts w:ascii="Bookman Old Style" w:hAnsi="Bookman Old Style" w:cs="Times New Roman"/>
          <w:sz w:val="28"/>
          <w:szCs w:val="28"/>
        </w:rPr>
        <w:t xml:space="preserve"> </w:t>
      </w:r>
      <w:r w:rsidR="00855C00">
        <w:rPr>
          <w:rFonts w:ascii="Bookman Old Style" w:hAnsi="Bookman Old Style" w:cs="Times New Roman"/>
          <w:sz w:val="28"/>
          <w:szCs w:val="28"/>
        </w:rPr>
        <w:t>e</w:t>
      </w:r>
      <w:r w:rsidR="00855C00" w:rsidRPr="00855C00">
        <w:rPr>
          <w:rFonts w:ascii="Bookman Old Style" w:hAnsi="Bookman Old Style" w:cs="Times New Roman"/>
          <w:sz w:val="28"/>
          <w:szCs w:val="28"/>
        </w:rPr>
        <w:t xml:space="preserve">ltöltötte őket a szabadság, az újrakezdés euforikus érzése. </w:t>
      </w:r>
      <w:r w:rsidRPr="002E032C">
        <w:rPr>
          <w:rFonts w:ascii="Bookman Old Style" w:hAnsi="Bookman Old Style" w:cs="Times New Roman"/>
          <w:sz w:val="28"/>
          <w:szCs w:val="28"/>
        </w:rPr>
        <w:t>Múzeumokba, kiállításokra, hangversenyekre, színházba jártak és sokat csavarogtak az örök városban.</w:t>
      </w:r>
    </w:p>
    <w:p w:rsidR="007113D2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Takács </w:t>
      </w:r>
      <w:r w:rsidR="001F7423">
        <w:rPr>
          <w:rFonts w:ascii="Bookman Old Style" w:hAnsi="Bookman Old Style" w:cs="Times New Roman"/>
          <w:sz w:val="28"/>
          <w:szCs w:val="28"/>
        </w:rPr>
        <w:t>amerikai évei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 alatt keveset tud</w:t>
      </w:r>
      <w:r w:rsidR="001F7423">
        <w:rPr>
          <w:rFonts w:ascii="Bookman Old Style" w:hAnsi="Bookman Old Style" w:cs="Times New Roman"/>
          <w:sz w:val="28"/>
          <w:szCs w:val="28"/>
        </w:rPr>
        <w:t>tak egymásról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. </w:t>
      </w:r>
    </w:p>
    <w:p w:rsidR="007113D2" w:rsidRDefault="007113D2" w:rsidP="007113D2">
      <w:pPr>
        <w:pStyle w:val="KeinLeerraum"/>
        <w:keepNext/>
        <w:jc w:val="center"/>
      </w:pPr>
      <w:r>
        <w:rPr>
          <w:rFonts w:ascii="Bookman Old Style" w:hAnsi="Bookman Old Style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 wp14:anchorId="5B4E5B3A" wp14:editId="680EB70E">
            <wp:extent cx="2426067" cy="2687279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52" cy="269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3D2" w:rsidRPr="007113D2" w:rsidRDefault="007113D2" w:rsidP="007113D2">
      <w:pPr>
        <w:pStyle w:val="Beschriftung"/>
        <w:jc w:val="center"/>
        <w:rPr>
          <w:rFonts w:ascii="Bookman Old Style" w:hAnsi="Bookman Old Style" w:cs="Times New Roman"/>
          <w:sz w:val="20"/>
          <w:szCs w:val="20"/>
        </w:rPr>
      </w:pPr>
      <w:r w:rsidRPr="007113D2">
        <w:rPr>
          <w:rFonts w:ascii="Bookman Old Style" w:hAnsi="Bookman Old Style" w:cs="Times New Roman"/>
          <w:sz w:val="20"/>
          <w:szCs w:val="20"/>
        </w:rPr>
        <w:fldChar w:fldCharType="begin"/>
      </w:r>
      <w:r w:rsidRPr="007113D2">
        <w:rPr>
          <w:rFonts w:ascii="Bookman Old Style" w:hAnsi="Bookman Old Style" w:cs="Times New Roman"/>
          <w:sz w:val="20"/>
          <w:szCs w:val="20"/>
        </w:rPr>
        <w:instrText xml:space="preserve"> SEQ ábra \* ARABIC </w:instrText>
      </w:r>
      <w:r w:rsidRPr="007113D2">
        <w:rPr>
          <w:rFonts w:ascii="Bookman Old Style" w:hAnsi="Bookman Old Style" w:cs="Times New Roman"/>
          <w:sz w:val="20"/>
          <w:szCs w:val="20"/>
        </w:rPr>
        <w:fldChar w:fldCharType="separate"/>
      </w:r>
      <w:r w:rsidR="00C06F60">
        <w:rPr>
          <w:rFonts w:ascii="Bookman Old Style" w:hAnsi="Bookman Old Style" w:cs="Times New Roman"/>
          <w:noProof/>
          <w:sz w:val="20"/>
          <w:szCs w:val="20"/>
        </w:rPr>
        <w:t>16</w:t>
      </w:r>
      <w:r w:rsidRPr="007113D2">
        <w:rPr>
          <w:rFonts w:ascii="Bookman Old Style" w:hAnsi="Bookman Old Style" w:cs="Times New Roman"/>
          <w:sz w:val="20"/>
          <w:szCs w:val="20"/>
        </w:rPr>
        <w:fldChar w:fldCharType="end"/>
      </w:r>
      <w:r w:rsidRPr="007113D2">
        <w:rPr>
          <w:rFonts w:ascii="Bookman Old Style" w:hAnsi="Bookman Old Style"/>
          <w:sz w:val="20"/>
          <w:szCs w:val="20"/>
        </w:rPr>
        <w:t>. ábra Weöres S. és Károlyi Amyi levele. Budapest, 1964. nov.21.</w:t>
      </w:r>
    </w:p>
    <w:p w:rsidR="002E032C" w:rsidRPr="002E032C" w:rsidRDefault="003D1EB2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   </w:t>
      </w:r>
      <w:r w:rsidR="002E032C" w:rsidRPr="002E032C">
        <w:rPr>
          <w:rFonts w:ascii="Bookman Old Style" w:hAnsi="Bookman Old Style" w:cs="Times New Roman"/>
          <w:sz w:val="28"/>
          <w:szCs w:val="28"/>
        </w:rPr>
        <w:t xml:space="preserve">Személyesen 1965-ben Budapesten találkoztak ismét.  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Az 1979-es évben a legnagyobb esemény volt Takács számára a Weöres Sándor szövegére írt Holdbeli csónakos bemutatója Pécsett, a Nemzeti Színházban. Harmincöt év elmúltával a zenekari szvit alapján rekonstruálta a zenét, a szövegkönyv alapján néhány új részt is komponált</w:t>
      </w:r>
      <w:r w:rsidR="00230C89">
        <w:rPr>
          <w:rStyle w:val="Funotenzeichen"/>
          <w:rFonts w:ascii="Bookman Old Style" w:hAnsi="Bookman Old Style" w:cs="Times New Roman"/>
          <w:sz w:val="28"/>
          <w:szCs w:val="28"/>
        </w:rPr>
        <w:footnoteReference w:id="11"/>
      </w:r>
      <w:r w:rsidRPr="002E032C">
        <w:rPr>
          <w:rFonts w:ascii="Bookman Old Style" w:hAnsi="Bookman Old Style" w:cs="Times New Roman"/>
          <w:sz w:val="28"/>
          <w:szCs w:val="28"/>
        </w:rPr>
        <w:t xml:space="preserve">. Az előadáson mindkét szerző részt vett. Ekkor találkoztak személyesen utoljára. A művet </w:t>
      </w:r>
      <w:r w:rsidR="000955D8">
        <w:rPr>
          <w:rFonts w:ascii="Bookman Old Style" w:hAnsi="Bookman Old Style" w:cs="Times New Roman"/>
          <w:sz w:val="28"/>
          <w:szCs w:val="28"/>
        </w:rPr>
        <w:t>Robert Stauffer fordításában</w:t>
      </w:r>
      <w:r w:rsidR="000955D8" w:rsidRPr="000955D8">
        <w:rPr>
          <w:rFonts w:ascii="Bookman Old Style" w:hAnsi="Bookman Old Style" w:cs="Times New Roman"/>
          <w:sz w:val="28"/>
          <w:szCs w:val="28"/>
        </w:rPr>
        <w:t xml:space="preserve"> </w:t>
      </w:r>
      <w:r w:rsidRPr="002E032C">
        <w:rPr>
          <w:rFonts w:ascii="Bookman Old Style" w:hAnsi="Bookman Old Style" w:cs="Times New Roman"/>
          <w:sz w:val="28"/>
          <w:szCs w:val="28"/>
        </w:rPr>
        <w:t>1985-ben a burgenlandi Kaboldon</w:t>
      </w:r>
      <w:r w:rsidR="002460F6">
        <w:rPr>
          <w:rFonts w:ascii="Bookman Old Style" w:hAnsi="Bookman Old Style" w:cs="Times New Roman"/>
          <w:sz w:val="28"/>
          <w:szCs w:val="28"/>
        </w:rPr>
        <w:t xml:space="preserve"> (</w:t>
      </w:r>
      <w:r w:rsidR="002460F6" w:rsidRPr="002460F6">
        <w:rPr>
          <w:rFonts w:ascii="Bookman Old Style" w:hAnsi="Bookman Old Style" w:cs="Times New Roman"/>
          <w:sz w:val="28"/>
          <w:szCs w:val="28"/>
        </w:rPr>
        <w:t>Kobersdorf</w:t>
      </w:r>
      <w:r w:rsidR="002460F6">
        <w:rPr>
          <w:rFonts w:ascii="Bookman Old Style" w:hAnsi="Bookman Old Style" w:cs="Times New Roman"/>
          <w:sz w:val="28"/>
          <w:szCs w:val="28"/>
        </w:rPr>
        <w:t>)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, majd Szentmargitbányán </w:t>
      </w:r>
      <w:r w:rsidR="002460F6" w:rsidRPr="002460F6">
        <w:rPr>
          <w:rFonts w:ascii="Bookman Old Style" w:hAnsi="Bookman Old Style" w:cs="Times New Roman"/>
          <w:sz w:val="28"/>
          <w:szCs w:val="28"/>
        </w:rPr>
        <w:t xml:space="preserve">(St. Margareten in Bgld.) 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is bemutatták, ahol Weöres Sándor betegsége miatt már nem volt jelen. 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</w:p>
    <w:p w:rsidR="002E032C" w:rsidRDefault="002E032C" w:rsidP="002E032C">
      <w:pPr>
        <w:pStyle w:val="KeinLeerraum"/>
        <w:numPr>
          <w:ilvl w:val="0"/>
          <w:numId w:val="1"/>
        </w:numPr>
        <w:jc w:val="both"/>
        <w:rPr>
          <w:rFonts w:ascii="Bookman Old Style" w:hAnsi="Bookman Old Style" w:cs="Times New Roman"/>
          <w:b/>
          <w:sz w:val="28"/>
          <w:szCs w:val="28"/>
        </w:rPr>
      </w:pPr>
      <w:r w:rsidRPr="00000657">
        <w:rPr>
          <w:rFonts w:ascii="Bookman Old Style" w:hAnsi="Bookman Old Style" w:cs="Times New Roman"/>
          <w:b/>
          <w:sz w:val="28"/>
          <w:szCs w:val="28"/>
        </w:rPr>
        <w:t>Csorba Győző</w:t>
      </w:r>
    </w:p>
    <w:p w:rsidR="00277AA5" w:rsidRPr="00000657" w:rsidRDefault="00277AA5" w:rsidP="00277AA5">
      <w:pPr>
        <w:pStyle w:val="KeinLeerraum"/>
        <w:ind w:left="800"/>
        <w:jc w:val="both"/>
        <w:rPr>
          <w:rFonts w:ascii="Bookman Old Style" w:hAnsi="Bookman Old Style" w:cs="Times New Roman"/>
          <w:b/>
          <w:sz w:val="28"/>
          <w:szCs w:val="28"/>
        </w:rPr>
      </w:pPr>
    </w:p>
    <w:p w:rsidR="002E032C" w:rsidRPr="002E032C" w:rsidRDefault="002E032C" w:rsidP="002E032C">
      <w:pPr>
        <w:pStyle w:val="KeinLeerraum"/>
        <w:keepNext/>
        <w:jc w:val="center"/>
        <w:rPr>
          <w:rFonts w:ascii="Bookman Old Style" w:hAnsi="Bookman Old Style"/>
          <w:sz w:val="28"/>
          <w:szCs w:val="28"/>
        </w:rPr>
      </w:pPr>
      <w:r w:rsidRPr="002E032C">
        <w:rPr>
          <w:rFonts w:ascii="Bookman Old Style" w:hAnsi="Bookman Old Style"/>
          <w:noProof/>
          <w:sz w:val="28"/>
          <w:szCs w:val="28"/>
          <w:lang w:eastAsia="hu-HU"/>
        </w:rPr>
        <w:drawing>
          <wp:inline distT="0" distB="0" distL="0" distR="0" wp14:anchorId="17917F03" wp14:editId="43C25149">
            <wp:extent cx="1393288" cy="1548666"/>
            <wp:effectExtent l="0" t="0" r="0" b="0"/>
            <wp:docPr id="8" name="Grafik 8" descr="C:\Users\Eva\Pictures\Takács Jenö\PÉCS 2019.IV.9\6. Csorba Gyözö; Takács J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a\Pictures\Takács Jenö\PÉCS 2019.IV.9\6. Csorba Gyözö; Takács J.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629" cy="155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2C" w:rsidRPr="00EF2E1C" w:rsidRDefault="002E032C" w:rsidP="002E032C">
      <w:pPr>
        <w:pStyle w:val="Beschriftung"/>
        <w:jc w:val="center"/>
        <w:rPr>
          <w:rFonts w:ascii="Bookman Old Style" w:hAnsi="Bookman Old Style"/>
          <w:sz w:val="20"/>
          <w:szCs w:val="20"/>
        </w:rPr>
      </w:pPr>
      <w:r w:rsidRPr="00EF2E1C">
        <w:rPr>
          <w:rFonts w:ascii="Bookman Old Style" w:hAnsi="Bookman Old Style"/>
          <w:sz w:val="20"/>
          <w:szCs w:val="20"/>
        </w:rPr>
        <w:fldChar w:fldCharType="begin"/>
      </w:r>
      <w:r w:rsidRPr="00EF2E1C">
        <w:rPr>
          <w:rFonts w:ascii="Bookman Old Style" w:hAnsi="Bookman Old Style"/>
          <w:sz w:val="20"/>
          <w:szCs w:val="20"/>
        </w:rPr>
        <w:instrText xml:space="preserve"> SEQ ábra \* ARABIC </w:instrText>
      </w:r>
      <w:r w:rsidRPr="00EF2E1C">
        <w:rPr>
          <w:rFonts w:ascii="Bookman Old Style" w:hAnsi="Bookman Old Style"/>
          <w:sz w:val="20"/>
          <w:szCs w:val="20"/>
        </w:rPr>
        <w:fldChar w:fldCharType="separate"/>
      </w:r>
      <w:r w:rsidR="00C06F60">
        <w:rPr>
          <w:rFonts w:ascii="Bookman Old Style" w:hAnsi="Bookman Old Style"/>
          <w:noProof/>
          <w:sz w:val="20"/>
          <w:szCs w:val="20"/>
        </w:rPr>
        <w:t>17</w:t>
      </w:r>
      <w:r w:rsidRPr="00EF2E1C">
        <w:rPr>
          <w:rFonts w:ascii="Bookman Old Style" w:hAnsi="Bookman Old Style"/>
          <w:sz w:val="20"/>
          <w:szCs w:val="20"/>
        </w:rPr>
        <w:fldChar w:fldCharType="end"/>
      </w:r>
      <w:r w:rsidRPr="00EF2E1C">
        <w:rPr>
          <w:rFonts w:ascii="Bookman Old Style" w:hAnsi="Bookman Old Style"/>
          <w:sz w:val="20"/>
          <w:szCs w:val="20"/>
        </w:rPr>
        <w:t xml:space="preserve">. ábra Csorba </w:t>
      </w:r>
      <w:r w:rsidR="00CF1F48" w:rsidRPr="00EF2E1C">
        <w:rPr>
          <w:rFonts w:ascii="Bookman Old Style" w:hAnsi="Bookman Old Style"/>
          <w:sz w:val="20"/>
          <w:szCs w:val="20"/>
        </w:rPr>
        <w:t>Győző</w:t>
      </w:r>
      <w:r w:rsidR="00277AA5">
        <w:rPr>
          <w:rFonts w:ascii="Bookman Old Style" w:hAnsi="Bookman Old Style"/>
          <w:sz w:val="20"/>
          <w:szCs w:val="20"/>
        </w:rPr>
        <w:t xml:space="preserve"> és Takács Jen</w:t>
      </w:r>
      <w:r w:rsidR="00277AA5" w:rsidRPr="00277AA5">
        <w:rPr>
          <w:rFonts w:ascii="Bookman Old Style" w:hAnsi="Bookman Old Style"/>
          <w:sz w:val="20"/>
          <w:szCs w:val="20"/>
        </w:rPr>
        <w:t>ő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Pécsett olyan szoros kapcsolatok kötődtek, melyeket csak a halál téphetett szét. Ilyen volt a Csorba Győző költővel való barátság is. </w:t>
      </w:r>
      <w:r w:rsidRPr="002E032C">
        <w:rPr>
          <w:rFonts w:ascii="Bookman Old Style" w:hAnsi="Bookman Old Style" w:cs="Times New Roman"/>
          <w:sz w:val="28"/>
          <w:szCs w:val="28"/>
        </w:rPr>
        <w:lastRenderedPageBreak/>
        <w:t>Levelezésükről a következő előadásban hallunk majd bővebben Csorba vejétől, Pintér László barátomtól.</w:t>
      </w:r>
    </w:p>
    <w:p w:rsidR="00205B96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</w:t>
      </w:r>
      <w:r w:rsidR="001F7423" w:rsidRPr="002E032C">
        <w:rPr>
          <w:rFonts w:ascii="Bookman Old Style" w:hAnsi="Bookman Old Style" w:cs="Times New Roman"/>
          <w:sz w:val="28"/>
          <w:szCs w:val="28"/>
        </w:rPr>
        <w:t>Takács Csorbáék egyik esküvői tanuja volt.</w:t>
      </w:r>
      <w:r w:rsidR="001F7423">
        <w:rPr>
          <w:rFonts w:ascii="Bookman Old Style" w:hAnsi="Bookman Old Style" w:cs="Times New Roman"/>
          <w:sz w:val="28"/>
          <w:szCs w:val="28"/>
        </w:rPr>
        <w:t xml:space="preserve"> A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 40-es években minden szombaton Takácséknál </w:t>
      </w:r>
      <w:r w:rsidR="001F7423">
        <w:rPr>
          <w:rFonts w:ascii="Bookman Old Style" w:hAnsi="Bookman Old Style" w:cs="Times New Roman"/>
          <w:sz w:val="28"/>
          <w:szCs w:val="28"/>
        </w:rPr>
        <w:t xml:space="preserve">jöttek össze, s </w:t>
      </w:r>
      <w:r w:rsidRPr="002E032C">
        <w:rPr>
          <w:rFonts w:ascii="Bookman Old Style" w:hAnsi="Bookman Old Style" w:cs="Times New Roman"/>
          <w:sz w:val="28"/>
          <w:szCs w:val="28"/>
        </w:rPr>
        <w:t>találkoztak a pécsi művészekkel. Rómában is együtt voltak, s az amerikai évek alatt leveleztek. Csorba Győző a magyarországi szellemi életről és a régi ismerősök sorsának alakulásáról tudósította a Takács-házaspárt.</w:t>
      </w:r>
    </w:p>
    <w:p w:rsidR="002E032C" w:rsidRPr="002E032C" w:rsidRDefault="00205B96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 </w:t>
      </w:r>
      <w:r w:rsidR="002E032C" w:rsidRPr="002E032C">
        <w:rPr>
          <w:rFonts w:ascii="Bookman Old Style" w:hAnsi="Bookman Old Style" w:cs="Times New Roman"/>
          <w:sz w:val="28"/>
          <w:szCs w:val="28"/>
        </w:rPr>
        <w:t xml:space="preserve"> Levelezésük átível 38 egymástól távol töltött esztendőn – hozzátéve, hogy 1950 és 63 közt a kommunista diktatúra lehetetlenné tette az érintkezést. Csorba 1963-ban írta: “Örülök sorsod és sorsotok jóirányú alakulásának. Örülök annak is, hogy komponálsz – amint írod – rengeteget. Azt sajnálom csak, hogy nincs módomban megismerni szerzeményeidet. Itt nálunk ugyanis nem játsszák, vagy legalábbis tudtommal nem, s nem olyan helyen, hogy hozzáférhetnék.”</w:t>
      </w:r>
      <w:r w:rsidR="005128DD">
        <w:rPr>
          <w:rStyle w:val="Funotenzeichen"/>
          <w:rFonts w:ascii="Bookman Old Style" w:hAnsi="Bookman Old Style" w:cs="Times New Roman"/>
          <w:sz w:val="28"/>
          <w:szCs w:val="28"/>
        </w:rPr>
        <w:footnoteReference w:id="12"/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Takácsék </w:t>
      </w:r>
      <w:r w:rsidR="00140E9B">
        <w:rPr>
          <w:rFonts w:ascii="Bookman Old Style" w:hAnsi="Bookman Old Style" w:cs="Times New Roman"/>
          <w:sz w:val="28"/>
          <w:szCs w:val="28"/>
        </w:rPr>
        <w:t>1977 nyarán néhány napot Csorbáék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 balatoni villájában töltöttek. </w:t>
      </w:r>
    </w:p>
    <w:p w:rsid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Takács egyetlen dalciklusának (Der Sommer zerviel </w:t>
      </w:r>
      <w:r w:rsidR="00C4274C">
        <w:rPr>
          <w:rFonts w:ascii="Bookman Old Style" w:hAnsi="Bookman Old Style" w:cs="Times New Roman"/>
          <w:sz w:val="28"/>
          <w:szCs w:val="28"/>
        </w:rPr>
        <w:t xml:space="preserve">RaTW 53. </w:t>
      </w:r>
      <w:r w:rsidRPr="002E032C">
        <w:rPr>
          <w:rFonts w:ascii="Bookman Old Style" w:hAnsi="Bookman Old Style" w:cs="Times New Roman"/>
          <w:sz w:val="28"/>
          <w:szCs w:val="28"/>
        </w:rPr>
        <w:t>Op. 101 - Anni Pirch verseire</w:t>
      </w:r>
      <w:r w:rsidR="00C4274C">
        <w:rPr>
          <w:rStyle w:val="Funotenzeichen"/>
          <w:rFonts w:ascii="Bookman Old Style" w:hAnsi="Bookman Old Style" w:cs="Times New Roman"/>
          <w:sz w:val="28"/>
          <w:szCs w:val="28"/>
        </w:rPr>
        <w:footnoteReference w:id="13"/>
      </w:r>
      <w:r w:rsidRPr="002E032C">
        <w:rPr>
          <w:rFonts w:ascii="Bookman Old Style" w:hAnsi="Bookman Old Style" w:cs="Times New Roman"/>
          <w:sz w:val="28"/>
          <w:szCs w:val="28"/>
        </w:rPr>
        <w:t>) magyar szövegét Csorba Győző írta Elmúlt a nyár címmel. A nőikarra készült a Három japán tanka</w:t>
      </w:r>
      <w:r w:rsidR="009412B8" w:rsidRPr="009412B8">
        <w:t xml:space="preserve"> </w:t>
      </w:r>
      <w:r w:rsidR="009412B8" w:rsidRPr="009412B8">
        <w:rPr>
          <w:rFonts w:ascii="Bookman Old Style" w:hAnsi="Bookman Old Style" w:cs="Times New Roman"/>
          <w:sz w:val="28"/>
          <w:szCs w:val="28"/>
        </w:rPr>
        <w:t>RaTW 32</w:t>
      </w:r>
      <w:r w:rsidR="009412B8">
        <w:rPr>
          <w:rFonts w:ascii="Bookman Old Style" w:hAnsi="Bookman Old Style" w:cs="Times New Roman"/>
          <w:sz w:val="28"/>
          <w:szCs w:val="28"/>
        </w:rPr>
        <w:t xml:space="preserve">. </w:t>
      </w:r>
      <w:r w:rsidR="009412B8" w:rsidRPr="009412B8">
        <w:rPr>
          <w:rFonts w:ascii="Bookman Old Style" w:hAnsi="Bookman Old Style" w:cs="Times New Roman"/>
          <w:sz w:val="28"/>
          <w:szCs w:val="28"/>
        </w:rPr>
        <w:t>Op. 80</w:t>
      </w:r>
      <w:r w:rsidR="009412B8">
        <w:rPr>
          <w:rFonts w:ascii="Bookman Old Style" w:hAnsi="Bookman Old Style" w:cs="Times New Roman"/>
          <w:sz w:val="28"/>
          <w:szCs w:val="28"/>
        </w:rPr>
        <w:t>/3</w:t>
      </w:r>
      <w:r w:rsidR="009412B8">
        <w:rPr>
          <w:rStyle w:val="Funotenzeichen"/>
          <w:rFonts w:ascii="Bookman Old Style" w:hAnsi="Bookman Old Style" w:cs="Times New Roman"/>
          <w:sz w:val="28"/>
          <w:szCs w:val="28"/>
        </w:rPr>
        <w:footnoteReference w:id="14"/>
      </w:r>
      <w:r w:rsidRPr="002E032C">
        <w:rPr>
          <w:rFonts w:ascii="Bookman Old Style" w:hAnsi="Bookman Old Style" w:cs="Times New Roman"/>
          <w:sz w:val="28"/>
          <w:szCs w:val="28"/>
        </w:rPr>
        <w:t xml:space="preserve"> szövegét Csorba Győző fordította.</w:t>
      </w:r>
    </w:p>
    <w:p w:rsidR="004A06F1" w:rsidRDefault="004A06F1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</w:p>
    <w:p w:rsidR="004A06F1" w:rsidRDefault="004A06F1" w:rsidP="004A06F1">
      <w:pPr>
        <w:pStyle w:val="KeinLeerraum"/>
        <w:keepNext/>
        <w:jc w:val="center"/>
      </w:pPr>
      <w:r>
        <w:rPr>
          <w:rFonts w:ascii="Bookman Old Style" w:hAnsi="Bookman Old Style" w:cs="Times New Roman"/>
          <w:noProof/>
          <w:sz w:val="28"/>
          <w:szCs w:val="28"/>
          <w:lang w:eastAsia="hu-HU"/>
        </w:rPr>
        <w:drawing>
          <wp:inline distT="0" distB="0" distL="0" distR="0" wp14:anchorId="2A307383" wp14:editId="1FCC2E6D">
            <wp:extent cx="2552920" cy="1131064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221" cy="1133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06F1" w:rsidRPr="004A06F1" w:rsidRDefault="004A06F1" w:rsidP="004A06F1">
      <w:pPr>
        <w:pStyle w:val="Beschriftung"/>
        <w:jc w:val="center"/>
        <w:rPr>
          <w:rFonts w:ascii="Bookman Old Style" w:hAnsi="Bookman Old Style" w:cs="Times New Roman"/>
          <w:sz w:val="20"/>
          <w:szCs w:val="20"/>
        </w:rPr>
      </w:pPr>
      <w:r w:rsidRPr="004A06F1">
        <w:rPr>
          <w:rFonts w:ascii="Bookman Old Style" w:hAnsi="Bookman Old Style" w:cs="Times New Roman"/>
          <w:sz w:val="20"/>
          <w:szCs w:val="20"/>
        </w:rPr>
        <w:fldChar w:fldCharType="begin"/>
      </w:r>
      <w:r w:rsidRPr="004A06F1">
        <w:rPr>
          <w:rFonts w:ascii="Bookman Old Style" w:hAnsi="Bookman Old Style" w:cs="Times New Roman"/>
          <w:sz w:val="20"/>
          <w:szCs w:val="20"/>
        </w:rPr>
        <w:instrText xml:space="preserve"> SEQ ábra \* ARABIC </w:instrText>
      </w:r>
      <w:r w:rsidRPr="004A06F1">
        <w:rPr>
          <w:rFonts w:ascii="Bookman Old Style" w:hAnsi="Bookman Old Style" w:cs="Times New Roman"/>
          <w:sz w:val="20"/>
          <w:szCs w:val="20"/>
        </w:rPr>
        <w:fldChar w:fldCharType="separate"/>
      </w:r>
      <w:r w:rsidR="00C06F60">
        <w:rPr>
          <w:rFonts w:ascii="Bookman Old Style" w:hAnsi="Bookman Old Style" w:cs="Times New Roman"/>
          <w:noProof/>
          <w:sz w:val="20"/>
          <w:szCs w:val="20"/>
        </w:rPr>
        <w:t>18</w:t>
      </w:r>
      <w:r w:rsidRPr="004A06F1">
        <w:rPr>
          <w:rFonts w:ascii="Bookman Old Style" w:hAnsi="Bookman Old Style" w:cs="Times New Roman"/>
          <w:sz w:val="20"/>
          <w:szCs w:val="20"/>
        </w:rPr>
        <w:fldChar w:fldCharType="end"/>
      </w:r>
      <w:r w:rsidRPr="004A06F1">
        <w:rPr>
          <w:rFonts w:ascii="Bookman Old Style" w:hAnsi="Bookman Old Style"/>
          <w:sz w:val="20"/>
          <w:szCs w:val="20"/>
        </w:rPr>
        <w:t>. ábra Három japán tanka I.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</w:p>
    <w:p w:rsidR="002E032C" w:rsidRDefault="002E032C" w:rsidP="002E032C">
      <w:pPr>
        <w:pStyle w:val="KeinLeerraum"/>
        <w:numPr>
          <w:ilvl w:val="0"/>
          <w:numId w:val="1"/>
        </w:numPr>
        <w:jc w:val="both"/>
        <w:rPr>
          <w:rFonts w:ascii="Bookman Old Style" w:hAnsi="Bookman Old Style" w:cs="Times New Roman"/>
          <w:b/>
          <w:sz w:val="28"/>
          <w:szCs w:val="28"/>
        </w:rPr>
      </w:pPr>
      <w:r w:rsidRPr="00000657">
        <w:rPr>
          <w:rFonts w:ascii="Bookman Old Style" w:hAnsi="Bookman Old Style" w:cs="Times New Roman"/>
          <w:b/>
          <w:sz w:val="28"/>
          <w:szCs w:val="28"/>
        </w:rPr>
        <w:t>Jékely Zoltán</w:t>
      </w:r>
    </w:p>
    <w:p w:rsidR="00205B96" w:rsidRPr="00000657" w:rsidRDefault="00205B96" w:rsidP="00205B96">
      <w:pPr>
        <w:pStyle w:val="KeinLeerraum"/>
        <w:ind w:left="800"/>
        <w:jc w:val="both"/>
        <w:rPr>
          <w:rFonts w:ascii="Bookman Old Style" w:hAnsi="Bookman Old Style" w:cs="Times New Roman"/>
          <w:b/>
          <w:sz w:val="28"/>
          <w:szCs w:val="28"/>
        </w:rPr>
      </w:pPr>
    </w:p>
    <w:p w:rsidR="002E032C" w:rsidRPr="002E032C" w:rsidRDefault="002E032C" w:rsidP="002E032C">
      <w:pPr>
        <w:pStyle w:val="KeinLeerraum"/>
        <w:keepNext/>
        <w:jc w:val="center"/>
        <w:rPr>
          <w:rFonts w:ascii="Bookman Old Style" w:hAnsi="Bookman Old Style"/>
          <w:sz w:val="28"/>
          <w:szCs w:val="28"/>
        </w:rPr>
      </w:pPr>
      <w:r w:rsidRPr="002E032C">
        <w:rPr>
          <w:rFonts w:ascii="Bookman Old Style" w:hAnsi="Bookman Old Style"/>
          <w:noProof/>
          <w:sz w:val="28"/>
          <w:szCs w:val="28"/>
          <w:lang w:eastAsia="hu-HU"/>
        </w:rPr>
        <w:drawing>
          <wp:inline distT="0" distB="0" distL="0" distR="0" wp14:anchorId="3E1B8B01" wp14:editId="41B08A24">
            <wp:extent cx="859867" cy="1305531"/>
            <wp:effectExtent l="0" t="0" r="0" b="9525"/>
            <wp:docPr id="9" name="Grafik 9" descr="C:\Users\Eva\Pictures\Takács Jenö\PÉCS 2019.IV.9\7. Jékely Zoltá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va\Pictures\Takács Jenö\PÉCS 2019.IV.9\7. Jékely Zoltá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340" cy="13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2C" w:rsidRPr="00EF2E1C" w:rsidRDefault="002E032C" w:rsidP="002E032C">
      <w:pPr>
        <w:pStyle w:val="Beschriftung"/>
        <w:jc w:val="center"/>
        <w:rPr>
          <w:rFonts w:ascii="Bookman Old Style" w:hAnsi="Bookman Old Style"/>
          <w:sz w:val="20"/>
          <w:szCs w:val="20"/>
        </w:rPr>
      </w:pPr>
      <w:r w:rsidRPr="00EF2E1C">
        <w:rPr>
          <w:rFonts w:ascii="Bookman Old Style" w:hAnsi="Bookman Old Style"/>
          <w:sz w:val="20"/>
          <w:szCs w:val="20"/>
        </w:rPr>
        <w:fldChar w:fldCharType="begin"/>
      </w:r>
      <w:r w:rsidRPr="00EF2E1C">
        <w:rPr>
          <w:rFonts w:ascii="Bookman Old Style" w:hAnsi="Bookman Old Style"/>
          <w:sz w:val="20"/>
          <w:szCs w:val="20"/>
        </w:rPr>
        <w:instrText xml:space="preserve"> SEQ ábra \* ARABIC </w:instrText>
      </w:r>
      <w:r w:rsidRPr="00EF2E1C">
        <w:rPr>
          <w:rFonts w:ascii="Bookman Old Style" w:hAnsi="Bookman Old Style"/>
          <w:sz w:val="20"/>
          <w:szCs w:val="20"/>
        </w:rPr>
        <w:fldChar w:fldCharType="separate"/>
      </w:r>
      <w:r w:rsidR="00C06F60">
        <w:rPr>
          <w:rFonts w:ascii="Bookman Old Style" w:hAnsi="Bookman Old Style"/>
          <w:noProof/>
          <w:sz w:val="20"/>
          <w:szCs w:val="20"/>
        </w:rPr>
        <w:t>19</w:t>
      </w:r>
      <w:r w:rsidRPr="00EF2E1C">
        <w:rPr>
          <w:rFonts w:ascii="Bookman Old Style" w:hAnsi="Bookman Old Style"/>
          <w:sz w:val="20"/>
          <w:szCs w:val="20"/>
        </w:rPr>
        <w:fldChar w:fldCharType="end"/>
      </w:r>
      <w:r w:rsidRPr="00EF2E1C">
        <w:rPr>
          <w:rFonts w:ascii="Bookman Old Style" w:hAnsi="Bookman Old Style"/>
          <w:sz w:val="20"/>
          <w:szCs w:val="20"/>
        </w:rPr>
        <w:t>. ábra Jékely Zoltán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lastRenderedPageBreak/>
        <w:t>Takács Jenő Jékely Zoltán költőtől „örökölte” feleségét. Éva néni első és második férje az idők során a legjobb barátok lettek.</w:t>
      </w:r>
    </w:p>
    <w:p w:rsidR="001F7423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Mikor Takácsék Amerikából 1970-ben végleg hazatértek Cinfalvára, első vendégük ő volt. Ettől kezdve a nyarak egy részét náluk töltötte. Ismét Takácsot idézem: „Jóízűeket beszélgettünk – Zsoli fényesen művelt, csodálatos humorú ember volt. Verseinek természeti képei olyanok voltak, mint édesapjáé, Áprily Lajosé. Erdélyhez mindig hűséges, európai látókörű, formagazdag költő volt. A világirodalom legnagyobbjait fordította magyarra. Szeretett horgászni, csavarogni – s közben filozofálni. Mi is többször vendégeskedtünk nála Budapesten és Visegrádon. Ott ismertem meg édesapját is, kinek válogatottan szép szókincsű, sajátos dallamosságú költészete fogalommá vált.” </w:t>
      </w:r>
    </w:p>
    <w:p w:rsidR="002E032C" w:rsidRDefault="001F7423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 </w:t>
      </w:r>
      <w:r w:rsidR="002E032C" w:rsidRPr="002E032C">
        <w:rPr>
          <w:rFonts w:ascii="Bookman Old Style" w:hAnsi="Bookman Old Style" w:cs="Times New Roman"/>
          <w:sz w:val="28"/>
          <w:szCs w:val="28"/>
        </w:rPr>
        <w:t xml:space="preserve"> </w:t>
      </w:r>
      <w:r>
        <w:rPr>
          <w:rFonts w:ascii="Bookman Old Style" w:hAnsi="Bookman Old Style" w:cs="Times New Roman"/>
          <w:sz w:val="28"/>
          <w:szCs w:val="28"/>
        </w:rPr>
        <w:t xml:space="preserve"> </w:t>
      </w:r>
      <w:r w:rsidR="002E032C" w:rsidRPr="002E032C">
        <w:rPr>
          <w:rFonts w:ascii="Bookman Old Style" w:hAnsi="Bookman Old Style" w:cs="Times New Roman"/>
          <w:sz w:val="28"/>
          <w:szCs w:val="28"/>
        </w:rPr>
        <w:t>Jékely szívesen hallgatta Takács műveit. Egyik levelében így ír: „Úgy két héttel ezelőtt, Visegrádon, egy szombat délután volt szerencsém meghallgatni /a rádióban/ Allerlei für kleine Finger</w:t>
      </w:r>
      <w:r w:rsidR="008C6E2A">
        <w:rPr>
          <w:rStyle w:val="Funotenzeichen"/>
          <w:rFonts w:ascii="Bookman Old Style" w:hAnsi="Bookman Old Style" w:cs="Times New Roman"/>
          <w:sz w:val="28"/>
          <w:szCs w:val="28"/>
        </w:rPr>
        <w:footnoteReference w:id="15"/>
      </w:r>
      <w:r w:rsidR="002E032C" w:rsidRPr="002E032C">
        <w:rPr>
          <w:rFonts w:ascii="Bookman Old Style" w:hAnsi="Bookman Old Style" w:cs="Times New Roman"/>
          <w:sz w:val="28"/>
          <w:szCs w:val="28"/>
        </w:rPr>
        <w:t xml:space="preserve"> című művedet. Két unokámat a legelején beparancsoltam a kertből; végighallgatták ők is, s mint gyakorlott koncertlátogatók, megtapsolták... Hosszúra nyúlt életünknek akadnak ilyen csodálatos pillanatai.”</w:t>
      </w:r>
      <w:r w:rsidR="00404034">
        <w:rPr>
          <w:rStyle w:val="Funotenzeichen"/>
          <w:rFonts w:ascii="Bookman Old Style" w:hAnsi="Bookman Old Style" w:cs="Times New Roman"/>
          <w:sz w:val="28"/>
          <w:szCs w:val="28"/>
        </w:rPr>
        <w:footnoteReference w:id="16"/>
      </w:r>
    </w:p>
    <w:p w:rsidR="00E70A54" w:rsidRPr="002E032C" w:rsidRDefault="00E70A54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E70A54">
        <w:rPr>
          <w:rFonts w:ascii="Bookman Old Style" w:hAnsi="Bookman Old Style" w:cs="Times New Roman"/>
          <w:sz w:val="28"/>
          <w:szCs w:val="28"/>
        </w:rPr>
        <w:t xml:space="preserve"> </w:t>
      </w:r>
      <w:r>
        <w:rPr>
          <w:rFonts w:ascii="Bookman Old Style" w:hAnsi="Bookman Old Style" w:cs="Times New Roman"/>
          <w:sz w:val="28"/>
          <w:szCs w:val="28"/>
        </w:rPr>
        <w:t xml:space="preserve">  </w:t>
      </w:r>
      <w:r w:rsidRPr="00E70A54">
        <w:rPr>
          <w:rFonts w:ascii="Bookman Old Style" w:hAnsi="Bookman Old Style" w:cs="Times New Roman"/>
          <w:sz w:val="28"/>
          <w:szCs w:val="28"/>
        </w:rPr>
        <w:t xml:space="preserve">Az unokák nem mindig szívderítő magaviseletéről </w:t>
      </w:r>
      <w:r w:rsidRPr="00E70A54">
        <w:rPr>
          <w:rFonts w:ascii="Bookman Old Style" w:hAnsi="Bookman Old Style" w:cs="Times New Roman"/>
          <w:sz w:val="28"/>
          <w:szCs w:val="28"/>
        </w:rPr>
        <w:t>kedves iróniával</w:t>
      </w:r>
      <w:r w:rsidRPr="00E70A54">
        <w:rPr>
          <w:rFonts w:ascii="Bookman Old Style" w:hAnsi="Bookman Old Style" w:cs="Times New Roman"/>
          <w:sz w:val="28"/>
          <w:szCs w:val="28"/>
        </w:rPr>
        <w:t xml:space="preserve"> számol be</w:t>
      </w:r>
      <w:r>
        <w:rPr>
          <w:rFonts w:ascii="Bookman Old Style" w:hAnsi="Bookman Old Style" w:cs="Times New Roman"/>
          <w:sz w:val="28"/>
          <w:szCs w:val="28"/>
        </w:rPr>
        <w:t>: „</w:t>
      </w:r>
      <w:r w:rsidRPr="00E70A54">
        <w:rPr>
          <w:rFonts w:ascii="Bookman Old Style" w:hAnsi="Bookman Old Style" w:cs="Times New Roman"/>
          <w:sz w:val="28"/>
          <w:szCs w:val="28"/>
        </w:rPr>
        <w:t>A lakásban 11 gyermek ugrál, üvölt, röhög, nyihorászik: ’gyermekzsúrnak’ nevezik, de egy zsúfolt majomketrec rikácsolása és bukfencezése párzás idején: ehhez képest Sacre Coeur...  Már rég a hóvihart választottam volna - ha nem várnék egy fontos telefonhívást.”</w:t>
      </w:r>
      <w:r>
        <w:rPr>
          <w:rStyle w:val="Funotenzeichen"/>
          <w:rFonts w:ascii="Bookman Old Style" w:hAnsi="Bookman Old Style" w:cs="Times New Roman"/>
          <w:sz w:val="28"/>
          <w:szCs w:val="28"/>
        </w:rPr>
        <w:footnoteReference w:id="17"/>
      </w:r>
    </w:p>
    <w:p w:rsidR="0054336B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Egy másik levélben Jékely keserű hangon vall a</w:t>
      </w:r>
      <w:r w:rsidR="001F7423">
        <w:rPr>
          <w:rFonts w:ascii="Bookman Old Style" w:hAnsi="Bookman Old Style" w:cs="Times New Roman"/>
          <w:sz w:val="28"/>
          <w:szCs w:val="28"/>
        </w:rPr>
        <w:t xml:space="preserve"> magyar történelmi-irodalmi-</w:t>
      </w:r>
      <w:r w:rsidRPr="002E032C">
        <w:rPr>
          <w:rFonts w:ascii="Bookman Old Style" w:hAnsi="Bookman Old Style" w:cs="Times New Roman"/>
          <w:sz w:val="28"/>
          <w:szCs w:val="28"/>
        </w:rPr>
        <w:t>művészeti értékrend mesterséges lebontásáról, a ’deheroizálás’ korszakáról</w:t>
      </w:r>
      <w:r w:rsidR="00C45100">
        <w:rPr>
          <w:rStyle w:val="Funotenzeichen"/>
          <w:rFonts w:ascii="Bookman Old Style" w:hAnsi="Bookman Old Style" w:cs="Times New Roman"/>
          <w:sz w:val="28"/>
          <w:szCs w:val="28"/>
        </w:rPr>
        <w:footnoteReference w:id="18"/>
      </w:r>
      <w:r w:rsidRPr="002E032C">
        <w:rPr>
          <w:rFonts w:ascii="Bookman Old Style" w:hAnsi="Bookman Old Style" w:cs="Times New Roman"/>
          <w:sz w:val="28"/>
          <w:szCs w:val="28"/>
        </w:rPr>
        <w:t xml:space="preserve">. </w:t>
      </w:r>
    </w:p>
    <w:p w:rsidR="0054336B" w:rsidRDefault="0054336B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   </w:t>
      </w:r>
      <w:r w:rsidRPr="0054336B">
        <w:rPr>
          <w:rFonts w:ascii="Bookman Old Style" w:hAnsi="Bookman Old Style" w:cs="Times New Roman"/>
          <w:sz w:val="28"/>
          <w:szCs w:val="28"/>
        </w:rPr>
        <w:t xml:space="preserve">November csodája </w:t>
      </w:r>
      <w:r w:rsidR="00283050" w:rsidRPr="0054336B">
        <w:rPr>
          <w:rFonts w:ascii="Bookman Old Style" w:hAnsi="Bookman Old Style" w:cs="Times New Roman"/>
          <w:sz w:val="28"/>
          <w:szCs w:val="28"/>
        </w:rPr>
        <w:t>RaTW 39</w:t>
      </w:r>
      <w:r w:rsidR="00283050">
        <w:rPr>
          <w:rFonts w:ascii="Bookman Old Style" w:hAnsi="Bookman Old Style" w:cs="Times New Roman"/>
          <w:sz w:val="28"/>
          <w:szCs w:val="28"/>
        </w:rPr>
        <w:t>.</w:t>
      </w:r>
      <w:r w:rsidR="00283050">
        <w:rPr>
          <w:rFonts w:ascii="Bookman Old Style" w:hAnsi="Bookman Old Style" w:cs="Times New Roman"/>
          <w:sz w:val="28"/>
          <w:szCs w:val="28"/>
        </w:rPr>
        <w:t xml:space="preserve"> </w:t>
      </w:r>
      <w:r w:rsidRPr="0054336B">
        <w:rPr>
          <w:rFonts w:ascii="Bookman Old Style" w:hAnsi="Bookman Old Style" w:cs="Times New Roman"/>
          <w:sz w:val="28"/>
          <w:szCs w:val="28"/>
        </w:rPr>
        <w:t>op. 119</w:t>
      </w:r>
      <w:r w:rsidR="00283050">
        <w:rPr>
          <w:rFonts w:ascii="Bookman Old Style" w:hAnsi="Bookman Old Style" w:cs="Times New Roman"/>
          <w:sz w:val="28"/>
          <w:szCs w:val="28"/>
        </w:rPr>
        <w:t>.</w:t>
      </w:r>
      <w:r w:rsidRPr="0054336B">
        <w:rPr>
          <w:rFonts w:ascii="Bookman Old Style" w:hAnsi="Bookman Old Style" w:cs="Times New Roman"/>
          <w:sz w:val="28"/>
          <w:szCs w:val="28"/>
        </w:rPr>
        <w:t xml:space="preserve"> </w:t>
      </w:r>
      <w:r>
        <w:rPr>
          <w:rFonts w:ascii="Bookman Old Style" w:hAnsi="Bookman Old Style" w:cs="Times New Roman"/>
          <w:sz w:val="28"/>
          <w:szCs w:val="28"/>
        </w:rPr>
        <w:t>címmel Jékely verseire komponált Takács három n</w:t>
      </w:r>
      <w:r w:rsidRPr="0054336B">
        <w:rPr>
          <w:rFonts w:ascii="Bookman Old Style" w:hAnsi="Bookman Old Style" w:cs="Times New Roman"/>
          <w:sz w:val="28"/>
          <w:szCs w:val="28"/>
        </w:rPr>
        <w:t>ő</w:t>
      </w:r>
      <w:r>
        <w:rPr>
          <w:rFonts w:ascii="Bookman Old Style" w:hAnsi="Bookman Old Style" w:cs="Times New Roman"/>
          <w:sz w:val="28"/>
          <w:szCs w:val="28"/>
        </w:rPr>
        <w:t>ikari m</w:t>
      </w:r>
      <w:r w:rsidRPr="0054336B">
        <w:rPr>
          <w:rFonts w:ascii="Bookman Old Style" w:hAnsi="Bookman Old Style" w:cs="Times New Roman"/>
          <w:sz w:val="28"/>
          <w:szCs w:val="28"/>
        </w:rPr>
        <w:t>ű</w:t>
      </w:r>
      <w:r>
        <w:rPr>
          <w:rFonts w:ascii="Bookman Old Style" w:hAnsi="Bookman Old Style" w:cs="Times New Roman"/>
          <w:sz w:val="28"/>
          <w:szCs w:val="28"/>
        </w:rPr>
        <w:t xml:space="preserve">vet </w:t>
      </w:r>
      <w:r w:rsidRPr="0054336B">
        <w:rPr>
          <w:rFonts w:ascii="Bookman Old Style" w:hAnsi="Bookman Old Style" w:cs="Times New Roman"/>
          <w:sz w:val="28"/>
          <w:szCs w:val="28"/>
        </w:rPr>
        <w:t>1987</w:t>
      </w:r>
      <w:r>
        <w:rPr>
          <w:rFonts w:ascii="Bookman Old Style" w:hAnsi="Bookman Old Style" w:cs="Times New Roman"/>
          <w:sz w:val="28"/>
          <w:szCs w:val="28"/>
        </w:rPr>
        <w:t>.</w:t>
      </w:r>
      <w:r w:rsidRPr="0054336B">
        <w:rPr>
          <w:rFonts w:ascii="Bookman Old Style" w:hAnsi="Bookman Old Style" w:cs="Times New Roman"/>
          <w:sz w:val="28"/>
          <w:szCs w:val="28"/>
        </w:rPr>
        <w:t xml:space="preserve"> </w:t>
      </w:r>
      <w:r>
        <w:rPr>
          <w:rFonts w:ascii="Bookman Old Style" w:hAnsi="Bookman Old Style" w:cs="Times New Roman"/>
          <w:sz w:val="28"/>
          <w:szCs w:val="28"/>
        </w:rPr>
        <w:t>sz</w:t>
      </w:r>
      <w:r w:rsidRPr="0054336B">
        <w:rPr>
          <w:rFonts w:ascii="Bookman Old Style" w:hAnsi="Bookman Old Style" w:cs="Times New Roman"/>
          <w:sz w:val="28"/>
          <w:szCs w:val="28"/>
        </w:rPr>
        <w:t>eptember</w:t>
      </w:r>
      <w:r>
        <w:rPr>
          <w:rFonts w:ascii="Bookman Old Style" w:hAnsi="Bookman Old Style" w:cs="Times New Roman"/>
          <w:sz w:val="28"/>
          <w:szCs w:val="28"/>
        </w:rPr>
        <w:t>ében.</w:t>
      </w:r>
      <w:r w:rsidR="00B75879">
        <w:rPr>
          <w:rFonts w:ascii="Bookman Old Style" w:hAnsi="Bookman Old Style" w:cs="Times New Roman"/>
          <w:sz w:val="28"/>
          <w:szCs w:val="28"/>
        </w:rPr>
        <w:t xml:space="preserve"> (I. </w:t>
      </w:r>
      <w:r w:rsidR="00B75879" w:rsidRPr="00B75879">
        <w:rPr>
          <w:rFonts w:ascii="Bookman Old Style" w:hAnsi="Bookman Old Style" w:cs="Times New Roman"/>
          <w:sz w:val="28"/>
          <w:szCs w:val="28"/>
        </w:rPr>
        <w:t>Ősz van.</w:t>
      </w:r>
      <w:r w:rsidR="00B75879">
        <w:rPr>
          <w:rFonts w:ascii="Bookman Old Style" w:hAnsi="Bookman Old Style" w:cs="Times New Roman"/>
          <w:sz w:val="28"/>
          <w:szCs w:val="28"/>
        </w:rPr>
        <w:t xml:space="preserve"> II.</w:t>
      </w:r>
      <w:r w:rsidR="00B75879" w:rsidRPr="00B75879">
        <w:t xml:space="preserve"> </w:t>
      </w:r>
      <w:r w:rsidR="00B75879" w:rsidRPr="00B75879">
        <w:rPr>
          <w:rFonts w:ascii="Bookman Old Style" w:hAnsi="Bookman Old Style" w:cs="Times New Roman"/>
          <w:sz w:val="28"/>
          <w:szCs w:val="28"/>
        </w:rPr>
        <w:t>November csodája.</w:t>
      </w:r>
      <w:r w:rsidR="00B75879">
        <w:rPr>
          <w:rFonts w:ascii="Bookman Old Style" w:hAnsi="Bookman Old Style" w:cs="Times New Roman"/>
          <w:sz w:val="28"/>
          <w:szCs w:val="28"/>
        </w:rPr>
        <w:t xml:space="preserve"> III. </w:t>
      </w:r>
      <w:r w:rsidR="00B75879" w:rsidRPr="00B75879">
        <w:rPr>
          <w:rFonts w:ascii="Bookman Old Style" w:hAnsi="Bookman Old Style" w:cs="Times New Roman"/>
          <w:sz w:val="28"/>
          <w:szCs w:val="28"/>
        </w:rPr>
        <w:t>Elalvás előtt.</w:t>
      </w:r>
      <w:r w:rsidR="00B75879">
        <w:rPr>
          <w:rFonts w:ascii="Bookman Old Style" w:hAnsi="Bookman Old Style" w:cs="Times New Roman"/>
          <w:sz w:val="28"/>
          <w:szCs w:val="28"/>
        </w:rPr>
        <w:t>)</w:t>
      </w:r>
    </w:p>
    <w:p w:rsidR="00C06F60" w:rsidRDefault="00C06F60" w:rsidP="00C06F60">
      <w:pPr>
        <w:pStyle w:val="KeinLeerraum"/>
        <w:keepNext/>
        <w:jc w:val="center"/>
      </w:pPr>
      <w:r>
        <w:rPr>
          <w:rFonts w:ascii="Bookman Old Style" w:hAnsi="Bookman Old Style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 wp14:anchorId="7C8A9BAF" wp14:editId="6C838E02">
            <wp:extent cx="2833055" cy="2284648"/>
            <wp:effectExtent l="0" t="0" r="5715" b="190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46" cy="228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F60" w:rsidRPr="00C06F60" w:rsidRDefault="00C06F60" w:rsidP="00C06F60">
      <w:pPr>
        <w:pStyle w:val="Beschriftung"/>
        <w:jc w:val="center"/>
        <w:rPr>
          <w:rFonts w:ascii="Bookman Old Style" w:hAnsi="Bookman Old Style" w:cs="Times New Roman"/>
          <w:sz w:val="20"/>
          <w:szCs w:val="20"/>
        </w:rPr>
      </w:pPr>
      <w:r w:rsidRPr="00C06F60">
        <w:rPr>
          <w:rFonts w:ascii="Bookman Old Style" w:hAnsi="Bookman Old Style" w:cs="Times New Roman"/>
          <w:sz w:val="20"/>
          <w:szCs w:val="20"/>
        </w:rPr>
        <w:fldChar w:fldCharType="begin"/>
      </w:r>
      <w:r w:rsidRPr="00C06F60">
        <w:rPr>
          <w:rFonts w:ascii="Bookman Old Style" w:hAnsi="Bookman Old Style" w:cs="Times New Roman"/>
          <w:sz w:val="20"/>
          <w:szCs w:val="20"/>
        </w:rPr>
        <w:instrText xml:space="preserve"> SEQ ábra \* ARABIC </w:instrText>
      </w:r>
      <w:r w:rsidRPr="00C06F60">
        <w:rPr>
          <w:rFonts w:ascii="Bookman Old Style" w:hAnsi="Bookman Old Style" w:cs="Times New Roman"/>
          <w:sz w:val="20"/>
          <w:szCs w:val="20"/>
        </w:rPr>
        <w:fldChar w:fldCharType="separate"/>
      </w:r>
      <w:r w:rsidRPr="00C06F60">
        <w:rPr>
          <w:rFonts w:ascii="Bookman Old Style" w:hAnsi="Bookman Old Style" w:cs="Times New Roman"/>
          <w:noProof/>
          <w:sz w:val="20"/>
          <w:szCs w:val="20"/>
        </w:rPr>
        <w:t>20</w:t>
      </w:r>
      <w:r w:rsidRPr="00C06F60">
        <w:rPr>
          <w:rFonts w:ascii="Bookman Old Style" w:hAnsi="Bookman Old Style" w:cs="Times New Roman"/>
          <w:sz w:val="20"/>
          <w:szCs w:val="20"/>
        </w:rPr>
        <w:fldChar w:fldCharType="end"/>
      </w:r>
      <w:r w:rsidRPr="00C06F60">
        <w:rPr>
          <w:rFonts w:ascii="Bookman Old Style" w:hAnsi="Bookman Old Style"/>
          <w:sz w:val="20"/>
          <w:szCs w:val="20"/>
        </w:rPr>
        <w:t xml:space="preserve">. ábra November csodája </w:t>
      </w:r>
      <w:r w:rsidR="00283050" w:rsidRPr="00C06F60">
        <w:rPr>
          <w:rFonts w:ascii="Bookman Old Style" w:hAnsi="Bookman Old Style"/>
          <w:sz w:val="20"/>
          <w:szCs w:val="20"/>
        </w:rPr>
        <w:t>RaTW 39</w:t>
      </w:r>
      <w:r w:rsidR="00283050">
        <w:rPr>
          <w:rFonts w:ascii="Bookman Old Style" w:hAnsi="Bookman Old Style"/>
          <w:sz w:val="20"/>
          <w:szCs w:val="20"/>
        </w:rPr>
        <w:t xml:space="preserve">. </w:t>
      </w:r>
      <w:r w:rsidRPr="00C06F60">
        <w:rPr>
          <w:rFonts w:ascii="Bookman Old Style" w:hAnsi="Bookman Old Style"/>
          <w:sz w:val="20"/>
          <w:szCs w:val="20"/>
        </w:rPr>
        <w:t>op. 119</w:t>
      </w:r>
      <w:r w:rsidR="00283050">
        <w:rPr>
          <w:rFonts w:ascii="Bookman Old Style" w:hAnsi="Bookman Old Style"/>
          <w:sz w:val="20"/>
          <w:szCs w:val="20"/>
        </w:rPr>
        <w:t>.</w:t>
      </w:r>
      <w:r w:rsidR="00B75879">
        <w:rPr>
          <w:rFonts w:ascii="Bookman Old Style" w:hAnsi="Bookman Old Style"/>
          <w:sz w:val="20"/>
          <w:szCs w:val="20"/>
        </w:rPr>
        <w:t xml:space="preserve"> II</w:t>
      </w:r>
      <w:r w:rsidRPr="00C06F60">
        <w:rPr>
          <w:rFonts w:ascii="Bookman Old Style" w:hAnsi="Bookman Old Style"/>
          <w:sz w:val="20"/>
          <w:szCs w:val="20"/>
        </w:rPr>
        <w:t>. tétel</w:t>
      </w:r>
    </w:p>
    <w:p w:rsidR="002E032C" w:rsidRPr="002E032C" w:rsidRDefault="0054336B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   „Zsoli” </w:t>
      </w:r>
      <w:r w:rsidR="002E032C" w:rsidRPr="002E032C">
        <w:rPr>
          <w:rFonts w:ascii="Bookman Old Style" w:hAnsi="Bookman Old Style" w:cs="Times New Roman"/>
          <w:sz w:val="28"/>
          <w:szCs w:val="28"/>
        </w:rPr>
        <w:t xml:space="preserve">1982-ben halt meg, ezzel </w:t>
      </w:r>
      <w:r>
        <w:rPr>
          <w:rFonts w:ascii="Bookman Old Style" w:hAnsi="Bookman Old Style" w:cs="Times New Roman"/>
          <w:sz w:val="28"/>
          <w:szCs w:val="28"/>
        </w:rPr>
        <w:t xml:space="preserve">– mint Takács mondta – </w:t>
      </w:r>
      <w:r w:rsidR="002E032C" w:rsidRPr="002E032C">
        <w:rPr>
          <w:rFonts w:ascii="Bookman Old Style" w:hAnsi="Bookman Old Style" w:cs="Times New Roman"/>
          <w:sz w:val="28"/>
          <w:szCs w:val="28"/>
        </w:rPr>
        <w:t>egy régi, kedves, őszinte barátság emlékké változott.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</w:t>
      </w:r>
      <w:r w:rsidR="00D24ED6">
        <w:rPr>
          <w:rFonts w:ascii="Bookman Old Style" w:hAnsi="Bookman Old Style" w:cs="Times New Roman"/>
          <w:sz w:val="28"/>
          <w:szCs w:val="28"/>
        </w:rPr>
        <w:t>.....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Ha lenne még időnk, részletesebben is szólhatnék Takács Jenő magyar kapcsolatairól. Amit most mondtam, igencsak vázlatos. A sort még bővíteni lehetne Farkas Ferenccel, Ferencsik Jánossal, Ligeti Györggyel, Maros Rudolffal, Varga Tiborral, Végh Sándorral, </w:t>
      </w:r>
      <w:r w:rsidR="00B4707B">
        <w:rPr>
          <w:rFonts w:ascii="Bookman Old Style" w:hAnsi="Bookman Old Style" w:cs="Times New Roman"/>
          <w:sz w:val="28"/>
          <w:szCs w:val="28"/>
        </w:rPr>
        <w:t xml:space="preserve">Veres Sándorral, 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Viski Jánossal, </w:t>
      </w:r>
      <w:r w:rsidR="00EB7098">
        <w:rPr>
          <w:rFonts w:ascii="Bookman Old Style" w:hAnsi="Bookman Old Style" w:cs="Times New Roman"/>
          <w:sz w:val="28"/>
          <w:szCs w:val="28"/>
        </w:rPr>
        <w:t>Er</w:t>
      </w:r>
      <w:r w:rsidR="00971A36" w:rsidRPr="00971A36">
        <w:rPr>
          <w:rFonts w:ascii="Bookman Old Style" w:hAnsi="Bookman Old Style" w:cs="Times New Roman"/>
          <w:sz w:val="28"/>
          <w:szCs w:val="28"/>
        </w:rPr>
        <w:t>ő</w:t>
      </w:r>
      <w:r w:rsidR="00EB7098">
        <w:rPr>
          <w:rFonts w:ascii="Bookman Old Style" w:hAnsi="Bookman Old Style" w:cs="Times New Roman"/>
          <w:sz w:val="28"/>
          <w:szCs w:val="28"/>
        </w:rPr>
        <w:t xml:space="preserve">d Ivánnal, Losonczy Andorral, Horváth József Máriával, </w:t>
      </w:r>
      <w:r w:rsidR="00205B96">
        <w:rPr>
          <w:rFonts w:ascii="Bookman Old Style" w:hAnsi="Bookman Old Style" w:cs="Times New Roman"/>
          <w:sz w:val="28"/>
          <w:szCs w:val="28"/>
        </w:rPr>
        <w:t xml:space="preserve">Szokolay Sándorral, Soproni Józseffel, </w:t>
      </w:r>
      <w:r w:rsidRPr="002E032C">
        <w:rPr>
          <w:rFonts w:ascii="Bookman Old Style" w:hAnsi="Bookman Old Style" w:cs="Times New Roman"/>
          <w:sz w:val="28"/>
          <w:szCs w:val="28"/>
        </w:rPr>
        <w:t>stb. stb.</w:t>
      </w:r>
    </w:p>
    <w:p w:rsid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 xml:space="preserve">   Bónuszként egy </w:t>
      </w:r>
      <w:r w:rsidR="00986503">
        <w:rPr>
          <w:rFonts w:ascii="Bookman Old Style" w:hAnsi="Bookman Old Style" w:cs="Times New Roman"/>
          <w:sz w:val="28"/>
          <w:szCs w:val="28"/>
        </w:rPr>
        <w:t>zenetörténeti kuriózumot</w:t>
      </w:r>
      <w:r w:rsidRPr="002E032C">
        <w:rPr>
          <w:rFonts w:ascii="Bookman Old Style" w:hAnsi="Bookman Old Style" w:cs="Times New Roman"/>
          <w:sz w:val="28"/>
          <w:szCs w:val="28"/>
        </w:rPr>
        <w:t xml:space="preserve"> mutatok még: Szokolay Sándor, Takács Jenő és Soproni József hatkezes improvizáci</w:t>
      </w:r>
      <w:r w:rsidR="00986503">
        <w:rPr>
          <w:rFonts w:ascii="Bookman Old Style" w:hAnsi="Bookman Old Style" w:cs="Times New Roman"/>
          <w:sz w:val="28"/>
          <w:szCs w:val="28"/>
        </w:rPr>
        <w:t>óját</w:t>
      </w:r>
      <w:r w:rsidR="005576A5">
        <w:rPr>
          <w:rFonts w:ascii="Bookman Old Style" w:hAnsi="Bookman Old Style" w:cs="Times New Roman"/>
          <w:sz w:val="28"/>
          <w:szCs w:val="28"/>
        </w:rPr>
        <w:t>. Jelen voltam</w:t>
      </w:r>
      <w:r w:rsidR="005576A5" w:rsidRPr="005576A5">
        <w:t xml:space="preserve"> </w:t>
      </w:r>
      <w:r w:rsidR="005576A5" w:rsidRPr="005576A5">
        <w:rPr>
          <w:rFonts w:ascii="Bookman Old Style" w:hAnsi="Bookman Old Style" w:cs="Times New Roman"/>
          <w:sz w:val="28"/>
          <w:szCs w:val="28"/>
        </w:rPr>
        <w:t>1998-ban, a soproni Kossow-házban</w:t>
      </w:r>
      <w:r w:rsidR="005576A5">
        <w:rPr>
          <w:rFonts w:ascii="Bookman Old Style" w:hAnsi="Bookman Old Style" w:cs="Times New Roman"/>
          <w:sz w:val="28"/>
          <w:szCs w:val="28"/>
        </w:rPr>
        <w:t xml:space="preserve"> tartott házi koncerten. Mikor a közönség elment, s csak a barátok maradtak, a három zeneszerz</w:t>
      </w:r>
      <w:r w:rsidR="005576A5" w:rsidRPr="005576A5">
        <w:rPr>
          <w:rFonts w:ascii="Bookman Old Style" w:hAnsi="Bookman Old Style" w:cs="Times New Roman"/>
          <w:sz w:val="28"/>
          <w:szCs w:val="28"/>
        </w:rPr>
        <w:t>ő</w:t>
      </w:r>
      <w:r w:rsidR="005576A5">
        <w:rPr>
          <w:rFonts w:ascii="Bookman Old Style" w:hAnsi="Bookman Old Style" w:cs="Times New Roman"/>
          <w:sz w:val="28"/>
          <w:szCs w:val="28"/>
        </w:rPr>
        <w:t xml:space="preserve"> leült a zongorához. Csak alap dolgokat beszéltek meg: tempó, ütem, funkciók, forma – s hallatlan koncentrációval, minden idegszálukkal egymásra figyelve elkezdtek improvizálni...</w:t>
      </w:r>
      <w:r w:rsidR="00986503">
        <w:rPr>
          <w:rFonts w:ascii="Bookman Old Style" w:hAnsi="Bookman Old Style" w:cs="Times New Roman"/>
          <w:sz w:val="28"/>
          <w:szCs w:val="28"/>
        </w:rPr>
        <w:t xml:space="preserve"> Leírhatatlan élmény volt.</w:t>
      </w:r>
    </w:p>
    <w:p w:rsidR="00205B96" w:rsidRPr="002E032C" w:rsidRDefault="00205B96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</w:p>
    <w:p w:rsidR="002E032C" w:rsidRPr="002E032C" w:rsidRDefault="005576A5" w:rsidP="002E032C">
      <w:pPr>
        <w:pStyle w:val="KeinLeerraum"/>
        <w:keepNext/>
        <w:jc w:val="center"/>
        <w:rPr>
          <w:rFonts w:ascii="Bookman Old Style" w:hAnsi="Bookman Old Style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2EB756E1" wp14:editId="4A8CBBF2">
            <wp:extent cx="2859405" cy="1543685"/>
            <wp:effectExtent l="0" t="0" r="0" b="0"/>
            <wp:docPr id="11" name="Bild 2" descr="http://epa.oszk.hu/00800/00835/00040/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pa.oszk.hu/00800/00835/00040/27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2C" w:rsidRDefault="002E032C" w:rsidP="002E032C">
      <w:pPr>
        <w:pStyle w:val="Beschriftung"/>
        <w:jc w:val="center"/>
        <w:rPr>
          <w:rFonts w:ascii="Bookman Old Style" w:hAnsi="Bookman Old Style"/>
          <w:sz w:val="20"/>
          <w:szCs w:val="20"/>
        </w:rPr>
      </w:pPr>
      <w:r w:rsidRPr="00EF2E1C">
        <w:rPr>
          <w:rFonts w:ascii="Bookman Old Style" w:hAnsi="Bookman Old Style"/>
          <w:sz w:val="20"/>
          <w:szCs w:val="20"/>
        </w:rPr>
        <w:fldChar w:fldCharType="begin"/>
      </w:r>
      <w:r w:rsidRPr="00EF2E1C">
        <w:rPr>
          <w:rFonts w:ascii="Bookman Old Style" w:hAnsi="Bookman Old Style"/>
          <w:sz w:val="20"/>
          <w:szCs w:val="20"/>
        </w:rPr>
        <w:instrText xml:space="preserve"> SEQ ábra \* ARABIC </w:instrText>
      </w:r>
      <w:r w:rsidRPr="00EF2E1C">
        <w:rPr>
          <w:rFonts w:ascii="Bookman Old Style" w:hAnsi="Bookman Old Style"/>
          <w:sz w:val="20"/>
          <w:szCs w:val="20"/>
        </w:rPr>
        <w:fldChar w:fldCharType="separate"/>
      </w:r>
      <w:r w:rsidR="00C06F60">
        <w:rPr>
          <w:rFonts w:ascii="Bookman Old Style" w:hAnsi="Bookman Old Style"/>
          <w:noProof/>
          <w:sz w:val="20"/>
          <w:szCs w:val="20"/>
        </w:rPr>
        <w:t>21</w:t>
      </w:r>
      <w:r w:rsidRPr="00EF2E1C">
        <w:rPr>
          <w:rFonts w:ascii="Bookman Old Style" w:hAnsi="Bookman Old Style"/>
          <w:sz w:val="20"/>
          <w:szCs w:val="20"/>
        </w:rPr>
        <w:fldChar w:fldCharType="end"/>
      </w:r>
      <w:r w:rsidRPr="00EF2E1C">
        <w:rPr>
          <w:rFonts w:ascii="Bookman Old Style" w:hAnsi="Bookman Old Style"/>
          <w:sz w:val="20"/>
          <w:szCs w:val="20"/>
        </w:rPr>
        <w:t>. ábra Szokolay Sándor - Takács Jenő - Soproni József</w:t>
      </w:r>
      <w:r w:rsidR="005576A5">
        <w:rPr>
          <w:rFonts w:ascii="Bookman Old Style" w:hAnsi="Bookman Old Style"/>
          <w:sz w:val="20"/>
          <w:szCs w:val="20"/>
        </w:rPr>
        <w:t xml:space="preserve"> </w:t>
      </w:r>
      <w:r w:rsidR="005576A5" w:rsidRPr="005576A5">
        <w:rPr>
          <w:rFonts w:ascii="Bookman Old Style" w:hAnsi="Bookman Old Style"/>
          <w:sz w:val="20"/>
          <w:szCs w:val="20"/>
        </w:rPr>
        <w:t>1998-ban</w:t>
      </w:r>
    </w:p>
    <w:p w:rsidR="005576A5" w:rsidRPr="005576A5" w:rsidRDefault="005576A5" w:rsidP="005576A5">
      <w:pPr>
        <w:pStyle w:val="KeinLeerraum"/>
      </w:pPr>
    </w:p>
    <w:p w:rsidR="002E032C" w:rsidRPr="002E032C" w:rsidRDefault="002E032C" w:rsidP="00D24ED6">
      <w:pPr>
        <w:pStyle w:val="KeinLeerraum"/>
        <w:jc w:val="both"/>
        <w:rPr>
          <w:rFonts w:ascii="Bookman Old Style" w:hAnsi="Bookman Old Style" w:cs="Times New Roman"/>
          <w:b/>
          <w:sz w:val="28"/>
          <w:szCs w:val="28"/>
        </w:rPr>
      </w:pPr>
      <w:r w:rsidRPr="002E032C">
        <w:rPr>
          <w:rFonts w:ascii="Bookman Old Style" w:hAnsi="Bookman Old Style"/>
          <w:sz w:val="28"/>
          <w:szCs w:val="28"/>
        </w:rPr>
        <w:lastRenderedPageBreak/>
        <w:t xml:space="preserve">   </w:t>
      </w:r>
      <w:r w:rsidRPr="002E032C">
        <w:rPr>
          <w:rFonts w:ascii="Bookman Old Style" w:hAnsi="Bookman Old Style" w:cs="Times New Roman"/>
          <w:sz w:val="28"/>
          <w:szCs w:val="28"/>
        </w:rPr>
        <w:t>Befejezésül hallgassák meg azt a verset, melyet Jékely Zoltán írt</w:t>
      </w:r>
      <w:r w:rsidRPr="002E032C">
        <w:rPr>
          <w:rStyle w:val="Funotenzeichen"/>
          <w:rFonts w:ascii="Bookman Old Style" w:hAnsi="Bookman Old Style" w:cs="Times New Roman"/>
          <w:sz w:val="28"/>
          <w:szCs w:val="28"/>
        </w:rPr>
        <w:footnoteReference w:id="19"/>
      </w:r>
      <w:r w:rsidRPr="002E032C">
        <w:rPr>
          <w:rFonts w:ascii="Bookman Old Style" w:hAnsi="Bookman Old Style" w:cs="Times New Roman"/>
          <w:sz w:val="28"/>
          <w:szCs w:val="28"/>
        </w:rPr>
        <w:t>:</w:t>
      </w:r>
      <w:r w:rsidR="00D24ED6">
        <w:rPr>
          <w:rFonts w:ascii="Bookman Old Style" w:hAnsi="Bookman Old Style" w:cs="Times New Roman"/>
          <w:sz w:val="28"/>
          <w:szCs w:val="28"/>
        </w:rPr>
        <w:t xml:space="preserve"> </w:t>
      </w:r>
      <w:r w:rsidRPr="002E032C">
        <w:rPr>
          <w:rFonts w:ascii="Bookman Old Style" w:hAnsi="Bookman Old Style" w:cs="Times New Roman"/>
          <w:b/>
          <w:sz w:val="28"/>
          <w:szCs w:val="28"/>
        </w:rPr>
        <w:t>Takács Jenő hetvenedik születésnapjára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</w:p>
    <w:p w:rsidR="002E032C" w:rsidRPr="002E032C" w:rsidRDefault="002E032C" w:rsidP="00140E9B">
      <w:pPr>
        <w:pStyle w:val="KeinLeerraum"/>
        <w:ind w:left="1416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>Hazajöttél szülőhazádba,</w:t>
      </w:r>
    </w:p>
    <w:p w:rsidR="002E032C" w:rsidRPr="002E032C" w:rsidRDefault="002E032C" w:rsidP="00140E9B">
      <w:pPr>
        <w:pStyle w:val="KeinLeerraum"/>
        <w:ind w:left="1416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>mely hajdan volt Pannónia,</w:t>
      </w:r>
    </w:p>
    <w:p w:rsidR="002E032C" w:rsidRPr="002E032C" w:rsidRDefault="002E032C" w:rsidP="00140E9B">
      <w:pPr>
        <w:pStyle w:val="KeinLeerraum"/>
        <w:ind w:left="1416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>ezer évig Hungária,</w:t>
      </w:r>
    </w:p>
    <w:p w:rsidR="002E032C" w:rsidRPr="002E032C" w:rsidRDefault="002E032C" w:rsidP="00140E9B">
      <w:pPr>
        <w:pStyle w:val="KeinLeerraum"/>
        <w:ind w:left="1416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>s már ötven éve Ausztria –</w:t>
      </w:r>
    </w:p>
    <w:p w:rsidR="002E032C" w:rsidRPr="002E032C" w:rsidRDefault="002E032C" w:rsidP="00140E9B">
      <w:pPr>
        <w:pStyle w:val="KeinLeerraum"/>
        <w:ind w:left="1416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>ez mind-mind a rímet kinálja:</w:t>
      </w:r>
    </w:p>
    <w:p w:rsidR="002E032C" w:rsidRPr="002E032C" w:rsidRDefault="002E032C" w:rsidP="00140E9B">
      <w:pPr>
        <w:pStyle w:val="KeinLeerraum"/>
        <w:ind w:left="1416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>légy üdvöz, ó-hazád fia!</w:t>
      </w:r>
    </w:p>
    <w:p w:rsidR="002E032C" w:rsidRPr="002E032C" w:rsidRDefault="002E032C" w:rsidP="00140E9B">
      <w:pPr>
        <w:pStyle w:val="KeinLeerraum"/>
        <w:ind w:left="1416"/>
        <w:jc w:val="both"/>
        <w:rPr>
          <w:rFonts w:ascii="Bookman Old Style" w:hAnsi="Bookman Old Style" w:cs="Times New Roman"/>
          <w:sz w:val="28"/>
          <w:szCs w:val="28"/>
        </w:rPr>
      </w:pPr>
    </w:p>
    <w:p w:rsidR="002E032C" w:rsidRPr="002E032C" w:rsidRDefault="002E032C" w:rsidP="00140E9B">
      <w:pPr>
        <w:pStyle w:val="KeinLeerraum"/>
        <w:ind w:left="1416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>Bejártad többször a világot,</w:t>
      </w:r>
    </w:p>
    <w:p w:rsidR="002E032C" w:rsidRPr="002E032C" w:rsidRDefault="002E032C" w:rsidP="00140E9B">
      <w:pPr>
        <w:pStyle w:val="KeinLeerraum"/>
        <w:ind w:left="1416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>ne bánd, hogy szíved hazavágyott!</w:t>
      </w:r>
    </w:p>
    <w:p w:rsidR="002E032C" w:rsidRPr="002E032C" w:rsidRDefault="002E032C" w:rsidP="00140E9B">
      <w:pPr>
        <w:pStyle w:val="KeinLeerraum"/>
        <w:ind w:left="1416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>E föld is régen vár reád,</w:t>
      </w:r>
    </w:p>
    <w:p w:rsidR="002E032C" w:rsidRPr="002E032C" w:rsidRDefault="002E032C" w:rsidP="00140E9B">
      <w:pPr>
        <w:pStyle w:val="KeinLeerraum"/>
        <w:ind w:left="1416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>s illata, íze gyümölcsnek, virágnak.</w:t>
      </w:r>
    </w:p>
    <w:p w:rsidR="00CD4536" w:rsidRDefault="00CD4536" w:rsidP="00140E9B">
      <w:pPr>
        <w:pStyle w:val="KeinLeerraum"/>
        <w:ind w:left="1416"/>
        <w:jc w:val="both"/>
        <w:rPr>
          <w:rFonts w:ascii="Bookman Old Style" w:hAnsi="Bookman Old Style" w:cs="Times New Roman"/>
          <w:sz w:val="28"/>
          <w:szCs w:val="28"/>
        </w:rPr>
      </w:pPr>
    </w:p>
    <w:p w:rsidR="002E032C" w:rsidRPr="002E032C" w:rsidRDefault="002E032C" w:rsidP="00140E9B">
      <w:pPr>
        <w:pStyle w:val="KeinLeerraum"/>
        <w:ind w:left="1416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>Zengjen hát új erővel zongorád,</w:t>
      </w:r>
    </w:p>
    <w:p w:rsidR="002E032C" w:rsidRPr="002E032C" w:rsidRDefault="002E032C" w:rsidP="00140E9B">
      <w:pPr>
        <w:pStyle w:val="KeinLeerraum"/>
        <w:ind w:left="1416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>a régi tájban, ahol megtaláltad</w:t>
      </w:r>
    </w:p>
    <w:p w:rsidR="002E032C" w:rsidRPr="002E032C" w:rsidRDefault="002E032C" w:rsidP="00140E9B">
      <w:pPr>
        <w:pStyle w:val="KeinLeerraum"/>
        <w:ind w:left="1416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>gyermekkorodnak Paradicsomát!</w:t>
      </w:r>
    </w:p>
    <w:p w:rsidR="002E032C" w:rsidRPr="002E032C" w:rsidRDefault="002E032C" w:rsidP="002E032C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</w:p>
    <w:p w:rsidR="00B84D89" w:rsidRDefault="002E032C" w:rsidP="00D24ED6">
      <w:pPr>
        <w:pStyle w:val="KeinLeerraum"/>
        <w:jc w:val="both"/>
        <w:rPr>
          <w:rFonts w:ascii="Bookman Old Style" w:hAnsi="Bookman Old Style" w:cs="Times New Roman"/>
          <w:sz w:val="28"/>
          <w:szCs w:val="28"/>
        </w:rPr>
      </w:pPr>
      <w:r w:rsidRPr="002E032C">
        <w:rPr>
          <w:rFonts w:ascii="Bookman Old Style" w:hAnsi="Bookman Old Style" w:cs="Times New Roman"/>
          <w:sz w:val="28"/>
          <w:szCs w:val="28"/>
        </w:rPr>
        <w:t>Köszönöm megtisztelő figyelmüket.</w:t>
      </w:r>
    </w:p>
    <w:p w:rsidR="00B84D89" w:rsidRPr="00B56C68" w:rsidRDefault="00B84D89">
      <w:pPr>
        <w:pBdr>
          <w:bottom w:val="single" w:sz="6" w:space="1" w:color="auto"/>
        </w:pBdr>
        <w:rPr>
          <w:rFonts w:ascii="Bookman Old Style" w:hAnsi="Bookman Old Style" w:cs="Times New Roman"/>
          <w:sz w:val="16"/>
          <w:szCs w:val="16"/>
        </w:rPr>
      </w:pPr>
    </w:p>
    <w:p w:rsidR="00B84D89" w:rsidRPr="001F6B9D" w:rsidRDefault="00B84D89" w:rsidP="00DB433E">
      <w:pPr>
        <w:jc w:val="center"/>
        <w:rPr>
          <w:rFonts w:ascii="Bookman Old Style" w:hAnsi="Bookman Old Style"/>
          <w:b/>
          <w:sz w:val="28"/>
          <w:szCs w:val="28"/>
        </w:rPr>
      </w:pPr>
      <w:r w:rsidRPr="001F6B9D">
        <w:rPr>
          <w:rFonts w:ascii="Bookman Old Style" w:hAnsi="Bookman Old Style"/>
          <w:b/>
          <w:sz w:val="28"/>
          <w:szCs w:val="28"/>
        </w:rPr>
        <w:t>TAKÁCS JENŐ</w:t>
      </w:r>
    </w:p>
    <w:p w:rsidR="00B84D89" w:rsidRPr="001F6B9D" w:rsidRDefault="00B84D89" w:rsidP="00B84D89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1F6B9D">
        <w:rPr>
          <w:rFonts w:ascii="Bookman Old Style" w:hAnsi="Bookman Old Style"/>
          <w:b/>
          <w:sz w:val="24"/>
          <w:szCs w:val="24"/>
        </w:rPr>
        <w:t>zongorista, zeneszerz</w:t>
      </w:r>
      <w:r w:rsidRPr="00EC1F86">
        <w:rPr>
          <w:rFonts w:ascii="Bookman Old Style" w:hAnsi="Bookman Old Style"/>
          <w:b/>
          <w:sz w:val="24"/>
          <w:szCs w:val="24"/>
        </w:rPr>
        <w:t>ő</w:t>
      </w:r>
      <w:r w:rsidRPr="001F6B9D">
        <w:rPr>
          <w:rFonts w:ascii="Bookman Old Style" w:hAnsi="Bookman Old Style"/>
          <w:b/>
          <w:sz w:val="24"/>
          <w:szCs w:val="24"/>
        </w:rPr>
        <w:t xml:space="preserve">, tanár és népzenekutató </w:t>
      </w:r>
    </w:p>
    <w:p w:rsidR="00B84D89" w:rsidRPr="001F6B9D" w:rsidRDefault="00B84D89" w:rsidP="00B84D89">
      <w:pPr>
        <w:spacing w:after="0" w:line="240" w:lineRule="auto"/>
        <w:jc w:val="center"/>
      </w:pPr>
      <w:r w:rsidRPr="001F6B9D">
        <w:t>(1902-2005)</w:t>
      </w:r>
    </w:p>
    <w:p w:rsidR="00B84D89" w:rsidRPr="00113A8C" w:rsidRDefault="00B84D89" w:rsidP="00B84D89">
      <w:pPr>
        <w:pStyle w:val="KeinLeerraum"/>
        <w:rPr>
          <w:b/>
          <w:sz w:val="16"/>
          <w:szCs w:val="16"/>
        </w:rPr>
      </w:pPr>
    </w:p>
    <w:p w:rsidR="00B84D89" w:rsidRPr="008A6916" w:rsidRDefault="00B84D89" w:rsidP="00B84D89">
      <w:pPr>
        <w:pStyle w:val="KeinLeerraum"/>
        <w:rPr>
          <w:b/>
        </w:rPr>
      </w:pPr>
      <w:r w:rsidRPr="008A6916">
        <w:rPr>
          <w:b/>
        </w:rPr>
        <w:t>Gyermek- és ifjúkor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42"/>
        <w:gridCol w:w="7938"/>
      </w:tblGrid>
      <w:tr w:rsidR="00B84D89" w:rsidTr="00930991">
        <w:tc>
          <w:tcPr>
            <w:tcW w:w="1242" w:type="dxa"/>
          </w:tcPr>
          <w:p w:rsidR="00B84D89" w:rsidRDefault="00B84D89" w:rsidP="00930991">
            <w:pPr>
              <w:pStyle w:val="KeinLeerraum"/>
            </w:pPr>
            <w:r>
              <w:t>1902.</w:t>
            </w:r>
          </w:p>
          <w:p w:rsidR="00B84D89" w:rsidRDefault="00B84D89" w:rsidP="00930991">
            <w:pPr>
              <w:pStyle w:val="KeinLeerraum"/>
            </w:pPr>
            <w:r>
              <w:t xml:space="preserve">1908-1910 </w:t>
            </w:r>
          </w:p>
          <w:p w:rsidR="00B84D89" w:rsidRDefault="00B84D89" w:rsidP="00930991">
            <w:pPr>
              <w:pStyle w:val="KeinLeerraum"/>
            </w:pPr>
            <w:r>
              <w:t xml:space="preserve">1910-1911           </w:t>
            </w:r>
          </w:p>
          <w:p w:rsidR="00B84D89" w:rsidRDefault="00B84D89" w:rsidP="00930991">
            <w:pPr>
              <w:pStyle w:val="KeinLeerraum"/>
            </w:pPr>
            <w:r>
              <w:t xml:space="preserve">1911-1912     </w:t>
            </w:r>
          </w:p>
          <w:p w:rsidR="00B84D89" w:rsidRDefault="00B84D89" w:rsidP="00930991">
            <w:pPr>
              <w:pStyle w:val="KeinLeerraum"/>
            </w:pPr>
            <w:r>
              <w:t xml:space="preserve">1912-1920 </w:t>
            </w:r>
          </w:p>
          <w:p w:rsidR="00B84D89" w:rsidRDefault="00B84D89" w:rsidP="00930991">
            <w:pPr>
              <w:pStyle w:val="KeinLeerraum"/>
            </w:pPr>
            <w:r>
              <w:t xml:space="preserve">1916    </w:t>
            </w:r>
          </w:p>
          <w:p w:rsidR="00B84D89" w:rsidRDefault="00B84D89" w:rsidP="00930991">
            <w:pPr>
              <w:pStyle w:val="KeinLeerraum"/>
            </w:pPr>
            <w:r>
              <w:t xml:space="preserve">1917      </w:t>
            </w:r>
          </w:p>
          <w:p w:rsidR="00B84D89" w:rsidRDefault="00B84D89" w:rsidP="00930991">
            <w:pPr>
              <w:pStyle w:val="KeinLeerraum"/>
            </w:pPr>
            <w:r>
              <w:t>1921</w:t>
            </w:r>
          </w:p>
        </w:tc>
        <w:tc>
          <w:tcPr>
            <w:tcW w:w="7938" w:type="dxa"/>
          </w:tcPr>
          <w:p w:rsidR="00B84D89" w:rsidRDefault="00B84D89" w:rsidP="00930991">
            <w:pPr>
              <w:pStyle w:val="KeinLeerraum"/>
            </w:pPr>
            <w:r>
              <w:t>szeptember 25-én született Cinfalván (1921 óta: Siegendorf, Ausztria.)</w:t>
            </w:r>
          </w:p>
          <w:p w:rsidR="00B84D89" w:rsidRDefault="00B84D89" w:rsidP="00930991">
            <w:pPr>
              <w:pStyle w:val="KeinLeerraum"/>
            </w:pPr>
            <w:r>
              <w:t>magántanuló Cinfalván</w:t>
            </w:r>
          </w:p>
          <w:p w:rsidR="00B84D89" w:rsidRDefault="00B84D89" w:rsidP="00930991">
            <w:pPr>
              <w:pStyle w:val="KeinLeerraum"/>
            </w:pPr>
            <w:r>
              <w:t>elemi iskola  Sopronban</w:t>
            </w:r>
          </w:p>
          <w:p w:rsidR="00B84D89" w:rsidRDefault="00B84D89" w:rsidP="00930991">
            <w:pPr>
              <w:pStyle w:val="KeinLeerraum"/>
            </w:pPr>
            <w:r>
              <w:t>magántanuló Cinfalván</w:t>
            </w:r>
          </w:p>
          <w:p w:rsidR="00B84D89" w:rsidRDefault="00B84D89" w:rsidP="00930991">
            <w:pPr>
              <w:pStyle w:val="KeinLeerraum"/>
            </w:pPr>
            <w:r>
              <w:t xml:space="preserve">Állami Főreálgimnázium tanulója Sopronban </w:t>
            </w:r>
          </w:p>
          <w:p w:rsidR="00B84D89" w:rsidRDefault="00B84D89" w:rsidP="00930991">
            <w:pPr>
              <w:pStyle w:val="KeinLeerraum"/>
            </w:pPr>
            <w:r>
              <w:t>első nyilvános föllépése zongoristaként Sopronban</w:t>
            </w:r>
          </w:p>
          <w:p w:rsidR="00B84D89" w:rsidRDefault="00B84D89" w:rsidP="00930991">
            <w:pPr>
              <w:pStyle w:val="KeinLeerraum"/>
            </w:pPr>
            <w:r>
              <w:t>első zeneszerzési kísérletek</w:t>
            </w:r>
          </w:p>
          <w:p w:rsidR="00B84D89" w:rsidRDefault="00B84D89" w:rsidP="00930991">
            <w:pPr>
              <w:pStyle w:val="KeinLeerraum"/>
              <w:ind w:right="-2873"/>
            </w:pPr>
            <w:r>
              <w:t>első nyilvános zongoraestje Kismartonban</w:t>
            </w:r>
          </w:p>
        </w:tc>
      </w:tr>
    </w:tbl>
    <w:p w:rsidR="00B84D89" w:rsidRPr="00B56C68" w:rsidRDefault="00B84D89" w:rsidP="00B84D89">
      <w:pPr>
        <w:pStyle w:val="KeinLeerraum"/>
        <w:rPr>
          <w:sz w:val="16"/>
          <w:szCs w:val="16"/>
        </w:rPr>
      </w:pPr>
      <w:r>
        <w:t xml:space="preserve">                   </w:t>
      </w:r>
    </w:p>
    <w:p w:rsidR="00B84D89" w:rsidRPr="008A6916" w:rsidRDefault="00B84D89" w:rsidP="00B84D89">
      <w:pPr>
        <w:pStyle w:val="KeinLeerraum"/>
        <w:rPr>
          <w:b/>
        </w:rPr>
      </w:pPr>
      <w:r w:rsidRPr="008A6916">
        <w:rPr>
          <w:b/>
        </w:rPr>
        <w:t>Zeneakadémiai tanulmányok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42"/>
        <w:gridCol w:w="7938"/>
      </w:tblGrid>
      <w:tr w:rsidR="00B84D89" w:rsidTr="00930991">
        <w:tc>
          <w:tcPr>
            <w:tcW w:w="1242" w:type="dxa"/>
          </w:tcPr>
          <w:p w:rsidR="00B84D89" w:rsidRDefault="00B84D89" w:rsidP="00930991">
            <w:pPr>
              <w:pStyle w:val="KeinLeerraum"/>
            </w:pPr>
            <w:r>
              <w:t>1921</w:t>
            </w:r>
          </w:p>
          <w:p w:rsidR="00B84D89" w:rsidRDefault="00B84D89" w:rsidP="00930991">
            <w:pPr>
              <w:pStyle w:val="KeinLeerraum"/>
            </w:pPr>
            <w:r>
              <w:t>1926</w:t>
            </w:r>
          </w:p>
          <w:p w:rsidR="00B84D89" w:rsidRDefault="00B84D89" w:rsidP="00930991">
            <w:pPr>
              <w:pStyle w:val="KeinLeerraum"/>
            </w:pPr>
          </w:p>
          <w:p w:rsidR="00B84D89" w:rsidRDefault="00B84D89" w:rsidP="00930991">
            <w:pPr>
              <w:pStyle w:val="KeinLeerraum"/>
            </w:pPr>
            <w:r>
              <w:t>1927</w:t>
            </w:r>
          </w:p>
        </w:tc>
        <w:tc>
          <w:tcPr>
            <w:tcW w:w="7938" w:type="dxa"/>
          </w:tcPr>
          <w:p w:rsidR="00B84D89" w:rsidRDefault="00B84D89" w:rsidP="00930991">
            <w:pPr>
              <w:pStyle w:val="KeinLeerraum"/>
            </w:pPr>
            <w:r>
              <w:t>Beiratkozik a bécsi Zeneakadémia zongora- és zeneszerzés szakára</w:t>
            </w:r>
          </w:p>
          <w:p w:rsidR="00B84D89" w:rsidRDefault="00B84D89" w:rsidP="00930991">
            <w:pPr>
              <w:pStyle w:val="KeinLeerraum"/>
            </w:pPr>
            <w:r>
              <w:t>Diplomavizsga zongorából Bécsben</w:t>
            </w:r>
          </w:p>
          <w:p w:rsidR="00B84D89" w:rsidRDefault="00B84D89" w:rsidP="00930991">
            <w:pPr>
              <w:pStyle w:val="KeinLeerraum"/>
            </w:pPr>
            <w:r>
              <w:t>Els</w:t>
            </w:r>
            <w:r w:rsidRPr="00EC1F86">
              <w:t>ő</w:t>
            </w:r>
            <w:r>
              <w:t xml:space="preserve"> találkozása Bartókkal</w:t>
            </w:r>
          </w:p>
          <w:p w:rsidR="00B84D89" w:rsidRDefault="00B84D89" w:rsidP="00930991">
            <w:pPr>
              <w:pStyle w:val="KeinLeerraum"/>
            </w:pPr>
            <w:r>
              <w:t>Házasságot köt Gertrude Christyvel Brémában</w:t>
            </w:r>
          </w:p>
        </w:tc>
      </w:tr>
    </w:tbl>
    <w:p w:rsidR="00B84D89" w:rsidRPr="00B56C68" w:rsidRDefault="00B84D89" w:rsidP="00B84D89">
      <w:pPr>
        <w:pStyle w:val="KeinLeerraum"/>
        <w:rPr>
          <w:sz w:val="16"/>
          <w:szCs w:val="16"/>
        </w:rPr>
      </w:pPr>
      <w:r>
        <w:t xml:space="preserve">      </w:t>
      </w:r>
    </w:p>
    <w:p w:rsidR="00B84D89" w:rsidRPr="005B73A6" w:rsidRDefault="00B84D89" w:rsidP="00B84D89">
      <w:pPr>
        <w:pStyle w:val="KeinLeerraum"/>
        <w:rPr>
          <w:b/>
        </w:rPr>
      </w:pPr>
      <w:r w:rsidRPr="005B73A6">
        <w:rPr>
          <w:b/>
        </w:rPr>
        <w:t>Egyiptomi évek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42"/>
        <w:gridCol w:w="7938"/>
      </w:tblGrid>
      <w:tr w:rsidR="00B84D89" w:rsidTr="00930991">
        <w:tc>
          <w:tcPr>
            <w:tcW w:w="1242" w:type="dxa"/>
          </w:tcPr>
          <w:p w:rsidR="00B84D89" w:rsidRDefault="00B84D89" w:rsidP="00930991">
            <w:pPr>
              <w:pStyle w:val="KeinLeerraum"/>
            </w:pPr>
            <w:r>
              <w:t xml:space="preserve">1927 - 32    </w:t>
            </w:r>
          </w:p>
          <w:p w:rsidR="00B84D89" w:rsidRDefault="00B84D89" w:rsidP="00930991">
            <w:pPr>
              <w:pStyle w:val="KeinLeerraum"/>
            </w:pPr>
          </w:p>
          <w:p w:rsidR="00B84D89" w:rsidRDefault="00B84D89" w:rsidP="00930991">
            <w:pPr>
              <w:pStyle w:val="KeinLeerraum"/>
            </w:pPr>
            <w:r>
              <w:t>1932</w:t>
            </w:r>
          </w:p>
          <w:p w:rsidR="00B84D89" w:rsidRDefault="00B84D89" w:rsidP="00930991">
            <w:pPr>
              <w:pStyle w:val="KeinLeerraum"/>
            </w:pPr>
          </w:p>
        </w:tc>
        <w:tc>
          <w:tcPr>
            <w:tcW w:w="7938" w:type="dxa"/>
          </w:tcPr>
          <w:p w:rsidR="00B84D89" w:rsidRDefault="00B84D89" w:rsidP="00930991">
            <w:pPr>
              <w:pStyle w:val="KeinLeerraum"/>
            </w:pPr>
            <w:r>
              <w:lastRenderedPageBreak/>
              <w:t>A kairói Konzervatórium (Conservatoire de la Musique) zongoratanára</w:t>
            </w:r>
          </w:p>
          <w:p w:rsidR="00B84D89" w:rsidRDefault="00B84D89" w:rsidP="00930991">
            <w:pPr>
              <w:pStyle w:val="KeinLeerraum"/>
            </w:pPr>
            <w:r>
              <w:lastRenderedPageBreak/>
              <w:t xml:space="preserve">Népzenekutatás Egyiptomban                  </w:t>
            </w:r>
          </w:p>
          <w:p w:rsidR="00B84D89" w:rsidRDefault="00B84D89" w:rsidP="00930991">
            <w:pPr>
              <w:pStyle w:val="KeinLeerraum"/>
            </w:pPr>
            <w:r>
              <w:t xml:space="preserve">Részt vesz Kairóban az Arab Zene Kongresszusán </w:t>
            </w:r>
          </w:p>
          <w:p w:rsidR="00B84D89" w:rsidRDefault="00B84D89" w:rsidP="00930991">
            <w:pPr>
              <w:pStyle w:val="KeinLeerraum"/>
            </w:pPr>
            <w:r>
              <w:t>Szoros kapcsolata alakul ki Bartókkal, Hindemithtel</w:t>
            </w:r>
          </w:p>
        </w:tc>
      </w:tr>
    </w:tbl>
    <w:p w:rsidR="00B84D89" w:rsidRPr="00B56C68" w:rsidRDefault="00B84D89" w:rsidP="00B84D89">
      <w:pPr>
        <w:pStyle w:val="KeinLeerraum"/>
        <w:rPr>
          <w:sz w:val="16"/>
          <w:szCs w:val="16"/>
        </w:rPr>
      </w:pPr>
      <w:r>
        <w:lastRenderedPageBreak/>
        <w:t xml:space="preserve">                  </w:t>
      </w:r>
    </w:p>
    <w:p w:rsidR="00B84D89" w:rsidRPr="006F2006" w:rsidRDefault="00B84D89" w:rsidP="00B84D89">
      <w:pPr>
        <w:pStyle w:val="KeinLeerraum"/>
        <w:rPr>
          <w:b/>
        </w:rPr>
      </w:pPr>
      <w:r w:rsidRPr="006F2006">
        <w:rPr>
          <w:b/>
        </w:rPr>
        <w:t xml:space="preserve">Távol-Kelet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42"/>
        <w:gridCol w:w="7970"/>
      </w:tblGrid>
      <w:tr w:rsidR="00B84D89" w:rsidTr="00930991">
        <w:tc>
          <w:tcPr>
            <w:tcW w:w="1242" w:type="dxa"/>
          </w:tcPr>
          <w:p w:rsidR="00B84D89" w:rsidRDefault="00B84D89" w:rsidP="00930991">
            <w:pPr>
              <w:pStyle w:val="KeinLeerraum"/>
            </w:pPr>
            <w:r>
              <w:t xml:space="preserve">1932-1934 </w:t>
            </w:r>
          </w:p>
        </w:tc>
        <w:tc>
          <w:tcPr>
            <w:tcW w:w="7970" w:type="dxa"/>
          </w:tcPr>
          <w:p w:rsidR="00B84D89" w:rsidRDefault="00B84D89" w:rsidP="00930991">
            <w:pPr>
              <w:pStyle w:val="KeinLeerraum"/>
            </w:pPr>
            <w:r>
              <w:t>a Manilai Egyetem Zongora- és Zeneszerzés Tanszakának tanszékvezet</w:t>
            </w:r>
            <w:r w:rsidRPr="00EC1F86">
              <w:t>ő</w:t>
            </w:r>
            <w:r>
              <w:t xml:space="preserve"> egyetemi tanára</w:t>
            </w:r>
          </w:p>
          <w:p w:rsidR="00B84D89" w:rsidRDefault="00B84D89" w:rsidP="00930991">
            <w:pPr>
              <w:pStyle w:val="KeinLeerraum"/>
            </w:pPr>
            <w:r>
              <w:t xml:space="preserve">Népzenét gyűjt a primitív törzsek közt. Fonográf-felvételeit az Unesco 1999-ben a Világörökség részévé nyilvánította.  </w:t>
            </w:r>
          </w:p>
          <w:p w:rsidR="00B84D89" w:rsidRDefault="00B84D89" w:rsidP="00930991">
            <w:pPr>
              <w:pStyle w:val="KeinLeerraum"/>
            </w:pPr>
            <w:r>
              <w:t xml:space="preserve">Összeállítja a Fülöp-szigeteki Hangszerek Tárát. </w:t>
            </w:r>
          </w:p>
          <w:p w:rsidR="00B84D89" w:rsidRDefault="00B84D89" w:rsidP="00930991">
            <w:pPr>
              <w:pStyle w:val="KeinLeerraum"/>
            </w:pPr>
            <w:r>
              <w:t xml:space="preserve">Hangversenykörutak Japánban, Kínában és </w:t>
            </w:r>
            <w:r w:rsidRPr="00801CD7">
              <w:t>Hongkong</w:t>
            </w:r>
            <w:r>
              <w:t>ban</w:t>
            </w:r>
          </w:p>
        </w:tc>
      </w:tr>
    </w:tbl>
    <w:p w:rsidR="00B84D89" w:rsidRPr="006F2006" w:rsidRDefault="00B83824" w:rsidP="00B84D89">
      <w:pPr>
        <w:pStyle w:val="KeinLeerraum"/>
        <w:rPr>
          <w:b/>
        </w:rPr>
      </w:pPr>
      <w:r>
        <w:rPr>
          <w:b/>
        </w:rPr>
        <w:br/>
      </w:r>
      <w:r w:rsidR="00B84D89" w:rsidRPr="006F2006">
        <w:rPr>
          <w:b/>
        </w:rPr>
        <w:t>Európa</w:t>
      </w:r>
      <w:r w:rsidR="00B84D89">
        <w:rPr>
          <w:b/>
        </w:rPr>
        <w:t>i hangversenykörutak</w:t>
      </w:r>
      <w:r w:rsidR="00B84D89" w:rsidRPr="006F2006">
        <w:rPr>
          <w:b/>
        </w:rPr>
        <w:t xml:space="preserve">, majd </w:t>
      </w:r>
      <w:r w:rsidR="00B84D89">
        <w:rPr>
          <w:b/>
        </w:rPr>
        <w:t xml:space="preserve">ismét </w:t>
      </w:r>
      <w:r w:rsidR="00B84D89" w:rsidRPr="006F2006">
        <w:rPr>
          <w:b/>
        </w:rPr>
        <w:t>Egyiptom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42"/>
        <w:gridCol w:w="7970"/>
      </w:tblGrid>
      <w:tr w:rsidR="00B84D89" w:rsidTr="00930991">
        <w:tc>
          <w:tcPr>
            <w:tcW w:w="1242" w:type="dxa"/>
          </w:tcPr>
          <w:p w:rsidR="00B84D89" w:rsidRDefault="00B84D89" w:rsidP="00930991">
            <w:pPr>
              <w:pStyle w:val="KeinLeerraum"/>
            </w:pPr>
            <w:r>
              <w:t>1934</w:t>
            </w:r>
          </w:p>
          <w:p w:rsidR="00B84D89" w:rsidRDefault="00B84D89" w:rsidP="00930991">
            <w:pPr>
              <w:pStyle w:val="KeinLeerraum"/>
            </w:pPr>
          </w:p>
          <w:p w:rsidR="00B84D89" w:rsidRDefault="00B84D89" w:rsidP="00930991">
            <w:pPr>
              <w:pStyle w:val="KeinLeerraum"/>
            </w:pPr>
            <w:r>
              <w:t xml:space="preserve">1934-1937 </w:t>
            </w:r>
          </w:p>
          <w:p w:rsidR="00B84D89" w:rsidRDefault="00B84D89" w:rsidP="00930991">
            <w:pPr>
              <w:pStyle w:val="KeinLeerraum"/>
            </w:pPr>
            <w:r>
              <w:t>1937</w:t>
            </w:r>
          </w:p>
          <w:p w:rsidR="00B84D89" w:rsidRDefault="00B84D89" w:rsidP="00930991">
            <w:pPr>
              <w:pStyle w:val="KeinLeerraum"/>
            </w:pPr>
            <w:r>
              <w:t xml:space="preserve">1938      </w:t>
            </w:r>
          </w:p>
        </w:tc>
        <w:tc>
          <w:tcPr>
            <w:tcW w:w="7970" w:type="dxa"/>
          </w:tcPr>
          <w:p w:rsidR="00B84D89" w:rsidRDefault="00B84D89" w:rsidP="00930991">
            <w:pPr>
              <w:pStyle w:val="KeinLeerraum"/>
            </w:pPr>
            <w:r>
              <w:t xml:space="preserve">Visszatér Európába. Hangversenyeket ad Bécsben, Budapesten,     </w:t>
            </w:r>
          </w:p>
          <w:p w:rsidR="00B84D89" w:rsidRDefault="00B84D89" w:rsidP="00930991">
            <w:pPr>
              <w:pStyle w:val="KeinLeerraum"/>
            </w:pPr>
            <w:r>
              <w:t>Németország, Hollandia és Olaszország különböz</w:t>
            </w:r>
            <w:r w:rsidRPr="00EC1F86">
              <w:t>ő</w:t>
            </w:r>
            <w:r>
              <w:t xml:space="preserve"> városaiban</w:t>
            </w:r>
          </w:p>
          <w:p w:rsidR="00B84D89" w:rsidRDefault="00B84D89" w:rsidP="00930991">
            <w:pPr>
              <w:pStyle w:val="KeinLeerraum"/>
            </w:pPr>
            <w:r>
              <w:t>A kairói konzervatórium zongoraprofesszora, Port Saidban zongoratanár</w:t>
            </w:r>
          </w:p>
          <w:p w:rsidR="00B84D89" w:rsidRDefault="00B84D89" w:rsidP="00930991">
            <w:pPr>
              <w:pStyle w:val="KeinLeerraum"/>
            </w:pPr>
            <w:r>
              <w:t>Elválik Gertrude Christyt</w:t>
            </w:r>
            <w:r w:rsidRPr="00EC1F86">
              <w:t>ő</w:t>
            </w:r>
            <w:r>
              <w:t>l</w:t>
            </w:r>
          </w:p>
          <w:p w:rsidR="00B84D89" w:rsidRDefault="00B84D89" w:rsidP="00930991">
            <w:pPr>
              <w:pStyle w:val="KeinLeerraum"/>
            </w:pPr>
            <w:r>
              <w:t>Els</w:t>
            </w:r>
            <w:r w:rsidRPr="00801CD7">
              <w:t>ő</w:t>
            </w:r>
            <w:r>
              <w:t xml:space="preserve"> amerikai útja. Hangversenyek </w:t>
            </w:r>
            <w:r w:rsidRPr="00801CD7">
              <w:t>New York</w:t>
            </w:r>
            <w:r>
              <w:t>ban, Philadelphiában</w:t>
            </w:r>
            <w:r w:rsidRPr="00801CD7">
              <w:t xml:space="preserve"> </w:t>
            </w:r>
            <w:r>
              <w:t>és</w:t>
            </w:r>
            <w:r w:rsidRPr="00801CD7">
              <w:t xml:space="preserve"> Ossining</w:t>
            </w:r>
            <w:r>
              <w:t>ben.</w:t>
            </w:r>
          </w:p>
        </w:tc>
      </w:tr>
    </w:tbl>
    <w:p w:rsidR="00B84D89" w:rsidRPr="00B56C68" w:rsidRDefault="00B84D89" w:rsidP="00B84D89">
      <w:pPr>
        <w:pStyle w:val="KeinLeerraum"/>
        <w:rPr>
          <w:sz w:val="16"/>
          <w:szCs w:val="16"/>
        </w:rPr>
      </w:pPr>
    </w:p>
    <w:p w:rsidR="00B84D89" w:rsidRPr="006F2006" w:rsidRDefault="00B84D89" w:rsidP="00B84D89">
      <w:pPr>
        <w:pStyle w:val="KeinLeerraum"/>
        <w:rPr>
          <w:b/>
        </w:rPr>
      </w:pPr>
      <w:r w:rsidRPr="006F2006">
        <w:rPr>
          <w:b/>
        </w:rPr>
        <w:t xml:space="preserve">Magyarországi évek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42"/>
        <w:gridCol w:w="7970"/>
      </w:tblGrid>
      <w:tr w:rsidR="00B84D89" w:rsidTr="00930991">
        <w:tc>
          <w:tcPr>
            <w:tcW w:w="1242" w:type="dxa"/>
          </w:tcPr>
          <w:p w:rsidR="00B84D89" w:rsidRDefault="00B84D89" w:rsidP="00930991">
            <w:pPr>
              <w:pStyle w:val="KeinLeerraum"/>
            </w:pPr>
            <w:r>
              <w:t>1939</w:t>
            </w:r>
          </w:p>
          <w:p w:rsidR="00B84D89" w:rsidRDefault="00B84D89" w:rsidP="00930991">
            <w:pPr>
              <w:pStyle w:val="KeinLeerraum"/>
            </w:pPr>
            <w:r>
              <w:t>1940</w:t>
            </w:r>
          </w:p>
          <w:p w:rsidR="00B84D89" w:rsidRDefault="00B84D89" w:rsidP="00930991">
            <w:pPr>
              <w:pStyle w:val="KeinLeerraum"/>
            </w:pPr>
            <w:r>
              <w:t xml:space="preserve">1942-1948        </w:t>
            </w:r>
          </w:p>
          <w:p w:rsidR="00B84D89" w:rsidRDefault="00B84D89" w:rsidP="00930991">
            <w:pPr>
              <w:pStyle w:val="KeinLeerraum"/>
            </w:pPr>
            <w:r>
              <w:t>1943</w:t>
            </w:r>
          </w:p>
          <w:p w:rsidR="00B84D89" w:rsidRDefault="00B84D89" w:rsidP="00930991">
            <w:pPr>
              <w:pStyle w:val="KeinLeerraum"/>
            </w:pPr>
            <w:r>
              <w:t>1945</w:t>
            </w:r>
          </w:p>
          <w:p w:rsidR="00B84D89" w:rsidRDefault="00B84D89" w:rsidP="00930991">
            <w:pPr>
              <w:pStyle w:val="KeinLeerraum"/>
            </w:pPr>
          </w:p>
          <w:p w:rsidR="00B84D89" w:rsidRDefault="00B84D89" w:rsidP="00930991">
            <w:pPr>
              <w:pStyle w:val="KeinLeerraum"/>
            </w:pPr>
            <w:r>
              <w:t xml:space="preserve">1947-1948      </w:t>
            </w:r>
          </w:p>
        </w:tc>
        <w:tc>
          <w:tcPr>
            <w:tcW w:w="7970" w:type="dxa"/>
          </w:tcPr>
          <w:p w:rsidR="00B84D89" w:rsidRDefault="00B84D89" w:rsidP="00930991">
            <w:pPr>
              <w:pStyle w:val="KeinLeerraum"/>
            </w:pPr>
            <w:r>
              <w:t xml:space="preserve">Sopronba költözik és fölveszi a magyar állampolgárságot </w:t>
            </w:r>
          </w:p>
          <w:p w:rsidR="00B84D89" w:rsidRDefault="00B84D89" w:rsidP="00930991">
            <w:pPr>
              <w:pStyle w:val="KeinLeerraum"/>
            </w:pPr>
            <w:r>
              <w:t>A szombathelyi Városi Zeneiskola zongoratanára</w:t>
            </w:r>
          </w:p>
          <w:p w:rsidR="00B84D89" w:rsidRDefault="00B84D89" w:rsidP="00930991">
            <w:pPr>
              <w:pStyle w:val="KeinLeerraum"/>
            </w:pPr>
            <w:r>
              <w:t>A pécsi konzervatórium igazgatója, a Városi Zenekar karmestere</w:t>
            </w:r>
          </w:p>
          <w:p w:rsidR="00B84D89" w:rsidRDefault="00B84D89" w:rsidP="00930991">
            <w:pPr>
              <w:pStyle w:val="KeinLeerraum"/>
            </w:pPr>
            <w:r>
              <w:t>Feleségül veszi  Pasteiner Évát</w:t>
            </w:r>
          </w:p>
          <w:p w:rsidR="00B84D89" w:rsidRDefault="00B84D89" w:rsidP="00930991">
            <w:pPr>
              <w:pStyle w:val="KeinLeerraum"/>
            </w:pPr>
            <w:r>
              <w:t>Naponta értekezik Kodállyal – s els</w:t>
            </w:r>
            <w:r w:rsidRPr="00A565B1">
              <w:t>ő</w:t>
            </w:r>
            <w:r>
              <w:t xml:space="preserve">ként a világon kísérletként bevezeti a pécsi Konzervatóriumban a magyar zenepedagógiai módszert </w:t>
            </w:r>
          </w:p>
          <w:p w:rsidR="00B84D89" w:rsidRDefault="00B84D89" w:rsidP="00930991">
            <w:pPr>
              <w:pStyle w:val="KeinLeerraum"/>
            </w:pPr>
            <w:r>
              <w:t>Olaszországban és Svájcban hangversenyezik</w:t>
            </w:r>
          </w:p>
          <w:p w:rsidR="00B84D89" w:rsidRDefault="00B84D89" w:rsidP="00930991">
            <w:pPr>
              <w:pStyle w:val="KeinLeerraum"/>
            </w:pPr>
            <w:r>
              <w:t xml:space="preserve">A Magyar Tudományos Akadémia ösztöndíjasaként Rómában tartózkodik </w:t>
            </w:r>
          </w:p>
          <w:p w:rsidR="00B84D89" w:rsidRDefault="00B84D89" w:rsidP="00930991">
            <w:pPr>
              <w:pStyle w:val="KeinLeerraum"/>
            </w:pPr>
            <w:r>
              <w:t>Genfben, a Nemzetközi Zenei Versenyen zs</w:t>
            </w:r>
            <w:r w:rsidRPr="00EC1F86">
              <w:t>ű</w:t>
            </w:r>
            <w:r>
              <w:t>ritag</w:t>
            </w:r>
          </w:p>
        </w:tc>
      </w:tr>
    </w:tbl>
    <w:p w:rsidR="00B84D89" w:rsidRPr="00B56C68" w:rsidRDefault="00B84D89" w:rsidP="00B84D89">
      <w:pPr>
        <w:pStyle w:val="KeinLeerraum"/>
        <w:rPr>
          <w:sz w:val="16"/>
          <w:szCs w:val="16"/>
        </w:rPr>
      </w:pPr>
    </w:p>
    <w:p w:rsidR="00B84D89" w:rsidRDefault="00B84D89" w:rsidP="00B84D89">
      <w:pPr>
        <w:pStyle w:val="KeinLeerraum"/>
        <w:rPr>
          <w:b/>
        </w:rPr>
      </w:pPr>
      <w:r w:rsidRPr="007B7FD6">
        <w:rPr>
          <w:b/>
        </w:rPr>
        <w:t>A vasfüggönyön túl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384"/>
        <w:gridCol w:w="7828"/>
      </w:tblGrid>
      <w:tr w:rsidR="00B84D89" w:rsidTr="00930991">
        <w:tc>
          <w:tcPr>
            <w:tcW w:w="1384" w:type="dxa"/>
          </w:tcPr>
          <w:p w:rsidR="00B84D89" w:rsidRDefault="00B84D89" w:rsidP="00930991">
            <w:pPr>
              <w:pStyle w:val="KeinLeerraum"/>
              <w:rPr>
                <w:b/>
              </w:rPr>
            </w:pPr>
            <w:r>
              <w:t xml:space="preserve">1948 öszén    </w:t>
            </w:r>
          </w:p>
          <w:p w:rsidR="00B84D89" w:rsidRDefault="00B84D89" w:rsidP="00930991">
            <w:pPr>
              <w:pStyle w:val="KeinLeerraum"/>
              <w:rPr>
                <w:b/>
              </w:rPr>
            </w:pPr>
            <w:r>
              <w:t xml:space="preserve">1948 végén   </w:t>
            </w:r>
          </w:p>
          <w:p w:rsidR="00B84D89" w:rsidRDefault="00B84D89" w:rsidP="00930991">
            <w:pPr>
              <w:pStyle w:val="KeinLeerraum"/>
              <w:rPr>
                <w:b/>
              </w:rPr>
            </w:pPr>
            <w:r>
              <w:t xml:space="preserve">1949-1952  </w:t>
            </w:r>
          </w:p>
          <w:p w:rsidR="00B84D89" w:rsidRDefault="00B84D89" w:rsidP="00930991">
            <w:pPr>
              <w:pStyle w:val="KeinLeerraum"/>
              <w:rPr>
                <w:b/>
              </w:rPr>
            </w:pPr>
          </w:p>
          <w:p w:rsidR="00B84D89" w:rsidRDefault="00B84D89" w:rsidP="00930991">
            <w:pPr>
              <w:pStyle w:val="KeinLeerraum"/>
              <w:rPr>
                <w:b/>
              </w:rPr>
            </w:pPr>
          </w:p>
        </w:tc>
        <w:tc>
          <w:tcPr>
            <w:tcW w:w="7828" w:type="dxa"/>
          </w:tcPr>
          <w:p w:rsidR="00B84D89" w:rsidRDefault="00B84D89" w:rsidP="00930991">
            <w:pPr>
              <w:pStyle w:val="KeinLeerraum"/>
            </w:pPr>
            <w:r>
              <w:t>Nyugatra emigrál feleségével</w:t>
            </w:r>
          </w:p>
          <w:p w:rsidR="00B84D89" w:rsidRDefault="00B84D89" w:rsidP="00930991">
            <w:pPr>
              <w:pStyle w:val="KeinLeerraum"/>
            </w:pPr>
            <w:r>
              <w:t>Olaszországban tart el</w:t>
            </w:r>
            <w:r w:rsidRPr="00EC1F86">
              <w:t>ő</w:t>
            </w:r>
            <w:r>
              <w:t>adásokat, hangversenyeket</w:t>
            </w:r>
          </w:p>
          <w:p w:rsidR="00B84D89" w:rsidRDefault="00B84D89" w:rsidP="00930991">
            <w:pPr>
              <w:pStyle w:val="KeinLeerraum"/>
            </w:pPr>
            <w:r>
              <w:t>A stájerországi Grundlseeba költözik feleségével</w:t>
            </w:r>
          </w:p>
          <w:p w:rsidR="00B84D89" w:rsidRDefault="00B84D89" w:rsidP="00930991">
            <w:pPr>
              <w:pStyle w:val="KeinLeerraum"/>
            </w:pPr>
            <w:r>
              <w:t>Vendégtanár Genfben</w:t>
            </w:r>
          </w:p>
          <w:p w:rsidR="00B84D89" w:rsidRDefault="00B84D89" w:rsidP="00930991">
            <w:pPr>
              <w:pStyle w:val="KeinLeerraum"/>
              <w:rPr>
                <w:b/>
              </w:rPr>
            </w:pPr>
            <w:r>
              <w:t>Európa és Amerika  számtalan városában hangversenyezik</w:t>
            </w:r>
          </w:p>
        </w:tc>
      </w:tr>
    </w:tbl>
    <w:p w:rsidR="00B84D89" w:rsidRPr="00113A8C" w:rsidRDefault="00B84D89" w:rsidP="00B84D89">
      <w:pPr>
        <w:pStyle w:val="KeinLeerraum"/>
        <w:rPr>
          <w:sz w:val="16"/>
          <w:szCs w:val="16"/>
        </w:rPr>
      </w:pPr>
      <w:r>
        <w:t xml:space="preserve">                     </w:t>
      </w:r>
    </w:p>
    <w:p w:rsidR="00B84D89" w:rsidRDefault="00B84D89" w:rsidP="00B84D89">
      <w:pPr>
        <w:pStyle w:val="KeinLeerraum"/>
      </w:pPr>
      <w:r w:rsidRPr="00857D91">
        <w:rPr>
          <w:b/>
        </w:rPr>
        <w:t>Amerikai évek</w:t>
      </w:r>
      <w:r>
        <w:t xml:space="preserve"> 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42"/>
        <w:gridCol w:w="7970"/>
      </w:tblGrid>
      <w:tr w:rsidR="00B84D89" w:rsidTr="00930991">
        <w:tc>
          <w:tcPr>
            <w:tcW w:w="1242" w:type="dxa"/>
          </w:tcPr>
          <w:p w:rsidR="00B84D89" w:rsidRDefault="00B84D89" w:rsidP="00930991">
            <w:pPr>
              <w:pStyle w:val="KeinLeerraum"/>
            </w:pPr>
            <w:r>
              <w:t>1952-</w:t>
            </w:r>
            <w:r w:rsidRPr="00F20843">
              <w:t>1970</w:t>
            </w:r>
          </w:p>
          <w:p w:rsidR="00B84D89" w:rsidRDefault="00B84D89" w:rsidP="00930991">
            <w:pPr>
              <w:pStyle w:val="KeinLeerraum"/>
            </w:pPr>
            <w:r>
              <w:t>1953</w:t>
            </w:r>
          </w:p>
          <w:p w:rsidR="00B84D89" w:rsidRDefault="00B84D89" w:rsidP="00930991">
            <w:pPr>
              <w:pStyle w:val="KeinLeerraum"/>
            </w:pPr>
            <w:r>
              <w:t xml:space="preserve">1957-1958       </w:t>
            </w:r>
          </w:p>
          <w:p w:rsidR="00B84D89" w:rsidRDefault="00B84D89" w:rsidP="00930991">
            <w:pPr>
              <w:pStyle w:val="KeinLeerraum"/>
            </w:pPr>
            <w:r>
              <w:t>1962</w:t>
            </w:r>
          </w:p>
          <w:p w:rsidR="00B84D89" w:rsidRDefault="00B84D89" w:rsidP="00930991">
            <w:pPr>
              <w:pStyle w:val="KeinLeerraum"/>
            </w:pPr>
            <w:r>
              <w:t>1963</w:t>
            </w:r>
          </w:p>
          <w:p w:rsidR="00B84D89" w:rsidRDefault="00B84D89" w:rsidP="00930991">
            <w:pPr>
              <w:pStyle w:val="KeinLeerraum"/>
            </w:pPr>
            <w:r>
              <w:t>1970</w:t>
            </w:r>
          </w:p>
        </w:tc>
        <w:tc>
          <w:tcPr>
            <w:tcW w:w="7970" w:type="dxa"/>
          </w:tcPr>
          <w:p w:rsidR="00B84D89" w:rsidRDefault="00B84D89" w:rsidP="00930991">
            <w:pPr>
              <w:pStyle w:val="KeinLeerraum"/>
            </w:pPr>
            <w:r>
              <w:t>A Cincinnati Egyetem zongoraprofesszora  (USA, Ohio)</w:t>
            </w:r>
          </w:p>
          <w:p w:rsidR="00B84D89" w:rsidRDefault="00B84D89" w:rsidP="00930991">
            <w:pPr>
              <w:pStyle w:val="KeinLeerraum"/>
            </w:pPr>
            <w:r>
              <w:t xml:space="preserve">Az osztrák államelnök “Professzor” címmel tünteti ki                       </w:t>
            </w:r>
          </w:p>
          <w:p w:rsidR="00B84D89" w:rsidRDefault="00B84D89" w:rsidP="00930991">
            <w:pPr>
              <w:pStyle w:val="KeinLeerraum"/>
            </w:pPr>
            <w:r>
              <w:t>Vendégtanár  a Montanai Állami Egyetemen (USA, Missoula)</w:t>
            </w:r>
          </w:p>
          <w:p w:rsidR="00B84D89" w:rsidRDefault="00B84D89" w:rsidP="00930991">
            <w:pPr>
              <w:pStyle w:val="KeinLeerraum"/>
            </w:pPr>
            <w:r>
              <w:t>Siegendorf (Cinfalva) díszpolgárává választják</w:t>
            </w:r>
          </w:p>
          <w:p w:rsidR="00B84D89" w:rsidRDefault="00B84D89" w:rsidP="00930991">
            <w:pPr>
              <w:pStyle w:val="KeinLeerraum"/>
            </w:pPr>
            <w:r>
              <w:t>Osztrák Állami Díjjal tüntetik ki</w:t>
            </w:r>
          </w:p>
          <w:p w:rsidR="00B84D89" w:rsidRDefault="00B84D89" w:rsidP="00930991">
            <w:pPr>
              <w:pStyle w:val="KeinLeerraum"/>
            </w:pPr>
            <w:r>
              <w:t>“Fellow of the Graduate Scool”  kitüntetést kap a Cincinnati Egyetemt</w:t>
            </w:r>
            <w:r w:rsidRPr="00EC1F86">
              <w:t>ő</w:t>
            </w:r>
            <w:r>
              <w:t xml:space="preserve">l </w:t>
            </w:r>
          </w:p>
          <w:p w:rsidR="00B84D89" w:rsidRDefault="00B84D89" w:rsidP="00930991">
            <w:pPr>
              <w:pStyle w:val="KeinLeerraum"/>
            </w:pPr>
            <w:r>
              <w:t>Amerikából mint “Professor emeritus” tér vissza Európába.</w:t>
            </w:r>
          </w:p>
        </w:tc>
      </w:tr>
    </w:tbl>
    <w:p w:rsidR="00B84D89" w:rsidRPr="00113A8C" w:rsidRDefault="00B84D89" w:rsidP="00B84D89">
      <w:pPr>
        <w:pStyle w:val="KeinLeerraum"/>
        <w:rPr>
          <w:sz w:val="16"/>
          <w:szCs w:val="16"/>
        </w:rPr>
      </w:pPr>
    </w:p>
    <w:p w:rsidR="00B84D89" w:rsidRDefault="00B84D89" w:rsidP="00B84D89">
      <w:pPr>
        <w:pStyle w:val="KeinLeerraum"/>
        <w:rPr>
          <w:b/>
        </w:rPr>
      </w:pPr>
      <w:r w:rsidRPr="00653D2A">
        <w:rPr>
          <w:b/>
        </w:rPr>
        <w:t>Ismét a szülöföldön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42"/>
        <w:gridCol w:w="7970"/>
      </w:tblGrid>
      <w:tr w:rsidR="00B84D89" w:rsidTr="00930991">
        <w:tc>
          <w:tcPr>
            <w:tcW w:w="1242" w:type="dxa"/>
          </w:tcPr>
          <w:p w:rsidR="00B84D89" w:rsidRDefault="00B84D89" w:rsidP="00930991">
            <w:pPr>
              <w:pStyle w:val="KeinLeerraum"/>
              <w:rPr>
                <w:b/>
              </w:rPr>
            </w:pPr>
            <w:r>
              <w:t>1970</w:t>
            </w:r>
          </w:p>
          <w:p w:rsidR="00B84D89" w:rsidRDefault="00B84D89" w:rsidP="00930991">
            <w:pPr>
              <w:pStyle w:val="KeinLeerraum"/>
              <w:rPr>
                <w:b/>
              </w:rPr>
            </w:pPr>
            <w:r>
              <w:t xml:space="preserve">1970-2002   </w:t>
            </w:r>
          </w:p>
          <w:p w:rsidR="00B84D89" w:rsidRDefault="00B84D89" w:rsidP="00930991">
            <w:pPr>
              <w:pStyle w:val="KeinLeerraum"/>
              <w:rPr>
                <w:b/>
              </w:rPr>
            </w:pPr>
          </w:p>
          <w:p w:rsidR="00B84D89" w:rsidRDefault="00B84D89" w:rsidP="00930991">
            <w:pPr>
              <w:pStyle w:val="KeinLeerraum"/>
              <w:rPr>
                <w:b/>
              </w:rPr>
            </w:pPr>
          </w:p>
          <w:p w:rsidR="00B84D89" w:rsidRDefault="00B84D89" w:rsidP="00930991">
            <w:pPr>
              <w:pStyle w:val="KeinLeerraum"/>
              <w:rPr>
                <w:b/>
              </w:rPr>
            </w:pPr>
          </w:p>
          <w:p w:rsidR="00B84D89" w:rsidRDefault="00B84D89" w:rsidP="00930991">
            <w:pPr>
              <w:pStyle w:val="KeinLeerraum"/>
              <w:rPr>
                <w:b/>
              </w:rPr>
            </w:pPr>
          </w:p>
          <w:p w:rsidR="00B84D89" w:rsidRDefault="00B84D89" w:rsidP="00930991">
            <w:pPr>
              <w:pStyle w:val="KeinLeerraum"/>
              <w:rPr>
                <w:b/>
              </w:rPr>
            </w:pPr>
          </w:p>
          <w:p w:rsidR="00B84D89" w:rsidRDefault="00B84D89" w:rsidP="00930991">
            <w:pPr>
              <w:pStyle w:val="KeinLeerraum"/>
            </w:pPr>
            <w:r w:rsidRPr="00A8746E">
              <w:t>2002</w:t>
            </w:r>
          </w:p>
          <w:p w:rsidR="00B84D89" w:rsidRDefault="00B84D89" w:rsidP="00930991">
            <w:pPr>
              <w:pStyle w:val="KeinLeerraum"/>
            </w:pPr>
          </w:p>
          <w:p w:rsidR="00B84D89" w:rsidRDefault="00B84D89" w:rsidP="00930991">
            <w:pPr>
              <w:pStyle w:val="KeinLeerraum"/>
            </w:pPr>
          </w:p>
          <w:p w:rsidR="00B84D89" w:rsidRPr="00A8746E" w:rsidRDefault="00B84D89" w:rsidP="00930991">
            <w:pPr>
              <w:pStyle w:val="KeinLeerraum"/>
            </w:pPr>
            <w:r w:rsidRPr="007B7FD6">
              <w:t>2005.</w:t>
            </w:r>
          </w:p>
        </w:tc>
        <w:tc>
          <w:tcPr>
            <w:tcW w:w="7970" w:type="dxa"/>
          </w:tcPr>
          <w:p w:rsidR="00B84D89" w:rsidRDefault="00B84D89" w:rsidP="00930991">
            <w:pPr>
              <w:pStyle w:val="KeinLeerraum"/>
              <w:rPr>
                <w:b/>
              </w:rPr>
            </w:pPr>
            <w:r>
              <w:lastRenderedPageBreak/>
              <w:t>Hazatér szül</w:t>
            </w:r>
            <w:r w:rsidRPr="00EC1F86">
              <w:t>ő</w:t>
            </w:r>
            <w:r>
              <w:t>falujába, Cinfalvára  (Siegendorf, Burgenland, Ausztria)</w:t>
            </w:r>
          </w:p>
          <w:p w:rsidR="00B84D89" w:rsidRDefault="00B84D89" w:rsidP="00930991">
            <w:pPr>
              <w:pStyle w:val="KeinLeerraum"/>
            </w:pPr>
            <w:r>
              <w:t>Számos kitüntetésben, elismerésben részesül: Burgenland Tartomány Zenei Kulturális Díja 1976; Liszt-emlékérem 1977; Bartók-emlékérem 1981; Cinfalva emlékgy</w:t>
            </w:r>
            <w:r w:rsidRPr="00F20843">
              <w:t>ű</w:t>
            </w:r>
            <w:r>
              <w:t>r</w:t>
            </w:r>
            <w:r w:rsidRPr="00F20843">
              <w:t>ű</w:t>
            </w:r>
            <w:r>
              <w:t>je 1982; Kodály-emlékérem 1983; A Gráci Zenem</w:t>
            </w:r>
            <w:r w:rsidRPr="00EC1F86">
              <w:t>ű</w:t>
            </w:r>
            <w:r>
              <w:t>vészeti F</w:t>
            </w:r>
            <w:r w:rsidRPr="00EC1F86">
              <w:t>ő</w:t>
            </w:r>
            <w:r>
              <w:t>iskola és az Osztrák Zeneszerz</w:t>
            </w:r>
            <w:r w:rsidRPr="00EC1F86">
              <w:t>ő</w:t>
            </w:r>
            <w:r>
              <w:t xml:space="preserve">k Szövetségének tiszteletbeli tagja 1987; Bartók-Pásztory-díj 1990; a </w:t>
            </w:r>
            <w:r>
              <w:lastRenderedPageBreak/>
              <w:t>Magyar Köztársaság Érdemrendjének kis keresztje 1994; Burgenland Középkeresztje 1997; Pro Cultura Hungarica 2000, stb.</w:t>
            </w:r>
          </w:p>
          <w:p w:rsidR="00B84D89" w:rsidRDefault="00B84D89" w:rsidP="00930991">
            <w:pPr>
              <w:pStyle w:val="KeinLeerraum"/>
            </w:pPr>
            <w:r>
              <w:t>Századik születésnapja alkalmából több, mint száz különféle eseménnyel ünnepelték szerte a világban. Megkapja a Nagy Osztrák Állami Díjat és a Magyar Köztársaság Középkeresztjét a csillaggal.</w:t>
            </w:r>
          </w:p>
          <w:p w:rsidR="00B84D89" w:rsidRDefault="00B84D89" w:rsidP="00930991">
            <w:pPr>
              <w:pStyle w:val="KeinLeerraum"/>
              <w:rPr>
                <w:b/>
              </w:rPr>
            </w:pPr>
            <w:r>
              <w:t>103 éves korában, november 14-én a kismartoni kórházban hunyt el.</w:t>
            </w:r>
          </w:p>
        </w:tc>
      </w:tr>
    </w:tbl>
    <w:p w:rsidR="00B84D89" w:rsidRPr="00B56C68" w:rsidRDefault="00B84D89" w:rsidP="00B84D89">
      <w:pPr>
        <w:pStyle w:val="KeinLeerraum"/>
        <w:rPr>
          <w:b/>
          <w:sz w:val="16"/>
          <w:szCs w:val="16"/>
        </w:rPr>
      </w:pPr>
    </w:p>
    <w:p w:rsidR="00113A8C" w:rsidRDefault="00B84D89" w:rsidP="00113A8C">
      <w:pPr>
        <w:pStyle w:val="KeinLeerraum"/>
        <w:jc w:val="both"/>
      </w:pPr>
      <w:r w:rsidRPr="009D61E9">
        <w:t xml:space="preserve">   Takács Jenő neve éppoly fontos és központi helyet foglal el a XX. századi Burgenland kultúrájában, mint a XVII. században e vidéken működő Esterházy Pál, a XVIII. században Joseph Haydn, és a XIX. században Liszt Ferenc képviselt.</w:t>
      </w:r>
    </w:p>
    <w:p w:rsidR="00B84D89" w:rsidRDefault="00B84D89" w:rsidP="00113A8C">
      <w:pPr>
        <w:pStyle w:val="KeinLeerraum"/>
        <w:jc w:val="right"/>
        <w:rPr>
          <w:rFonts w:ascii="Bookman Old Style" w:hAnsi="Bookman Old Style" w:cs="Times New Roman"/>
          <w:sz w:val="28"/>
          <w:szCs w:val="28"/>
        </w:rPr>
      </w:pPr>
      <w:r>
        <w:rPr>
          <w:sz w:val="20"/>
          <w:szCs w:val="20"/>
        </w:rPr>
        <w:t>Összeállította: Dr. Radics Éva</w:t>
      </w:r>
    </w:p>
    <w:p w:rsidR="00B84B2E" w:rsidRDefault="00B84B2E" w:rsidP="00D24ED6">
      <w:pPr>
        <w:pStyle w:val="KeinLeerraum"/>
        <w:jc w:val="both"/>
      </w:pPr>
    </w:p>
    <w:sectPr w:rsidR="00B84B2E" w:rsidSect="00E04E5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CFA" w:rsidRDefault="001A3CFA" w:rsidP="002E032C">
      <w:pPr>
        <w:spacing w:after="0" w:line="240" w:lineRule="auto"/>
      </w:pPr>
      <w:r>
        <w:separator/>
      </w:r>
    </w:p>
  </w:endnote>
  <w:endnote w:type="continuationSeparator" w:id="0">
    <w:p w:rsidR="001A3CFA" w:rsidRDefault="001A3CFA" w:rsidP="002E0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8143608"/>
      <w:docPartObj>
        <w:docPartGallery w:val="Page Numbers (Bottom of Page)"/>
        <w:docPartUnique/>
      </w:docPartObj>
    </w:sdtPr>
    <w:sdtContent>
      <w:p w:rsidR="00B07014" w:rsidRDefault="00B07014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0A54" w:rsidRPr="00E70A54">
          <w:rPr>
            <w:noProof/>
            <w:lang w:val="de-DE"/>
          </w:rPr>
          <w:t>15</w:t>
        </w:r>
        <w:r>
          <w:fldChar w:fldCharType="end"/>
        </w:r>
      </w:p>
    </w:sdtContent>
  </w:sdt>
  <w:p w:rsidR="00B07014" w:rsidRDefault="00B0701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CFA" w:rsidRDefault="001A3CFA" w:rsidP="002E032C">
      <w:pPr>
        <w:spacing w:after="0" w:line="240" w:lineRule="auto"/>
      </w:pPr>
      <w:r>
        <w:separator/>
      </w:r>
    </w:p>
  </w:footnote>
  <w:footnote w:type="continuationSeparator" w:id="0">
    <w:p w:rsidR="001A3CFA" w:rsidRDefault="001A3CFA" w:rsidP="002E032C">
      <w:pPr>
        <w:spacing w:after="0" w:line="240" w:lineRule="auto"/>
      </w:pPr>
      <w:r>
        <w:continuationSeparator/>
      </w:r>
    </w:p>
  </w:footnote>
  <w:footnote w:id="1">
    <w:p w:rsidR="00633C82" w:rsidRPr="002417D7" w:rsidRDefault="00633C82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F9258B">
        <w:rPr>
          <w:rFonts w:ascii="Bookman Old Style" w:hAnsi="Bookman Old Style"/>
          <w:lang w:val="de-AT"/>
        </w:rPr>
        <w:t xml:space="preserve">Ld. a </w:t>
      </w:r>
      <w:r w:rsidRPr="002417D7">
        <w:rPr>
          <w:rFonts w:ascii="Bookman Old Style" w:hAnsi="Bookman Old Style"/>
        </w:rPr>
        <w:t>végén is.</w:t>
      </w:r>
    </w:p>
  </w:footnote>
  <w:footnote w:id="2">
    <w:p w:rsidR="002417D7" w:rsidRPr="002417D7" w:rsidRDefault="002417D7" w:rsidP="002417D7">
      <w:pPr>
        <w:pStyle w:val="Funotentext"/>
        <w:jc w:val="both"/>
        <w:rPr>
          <w:lang w:val="de-AT"/>
        </w:rPr>
      </w:pPr>
      <w:r w:rsidRPr="002417D7">
        <w:rPr>
          <w:rStyle w:val="Funotenzeichen"/>
        </w:rPr>
        <w:footnoteRef/>
      </w:r>
      <w:r w:rsidRPr="002417D7">
        <w:t xml:space="preserve"> </w:t>
      </w:r>
      <w:r w:rsidRPr="002417D7">
        <w:rPr>
          <w:rFonts w:ascii="Bookman Old Style" w:hAnsi="Bookman Old Style"/>
        </w:rPr>
        <w:t>Radics Éva: Cinfalvától Cinfalváig.  ISBN: 963945415X. Masszi Kiadó, Budapest, 2002.</w:t>
      </w:r>
    </w:p>
  </w:footnote>
  <w:footnote w:id="3">
    <w:p w:rsidR="00D46004" w:rsidRPr="00D46004" w:rsidRDefault="00D46004" w:rsidP="00D46004">
      <w:pPr>
        <w:pStyle w:val="Funotentext"/>
        <w:jc w:val="both"/>
        <w:rPr>
          <w:lang w:val="de-AT"/>
        </w:rPr>
      </w:pPr>
      <w:r>
        <w:rPr>
          <w:rStyle w:val="Funotenzeichen"/>
        </w:rPr>
        <w:footnoteRef/>
      </w:r>
      <w:r>
        <w:t xml:space="preserve"> </w:t>
      </w:r>
      <w:r w:rsidRPr="00D46004">
        <w:rPr>
          <w:rFonts w:ascii="Bookman Old Style" w:hAnsi="Bookman Old Style"/>
        </w:rPr>
        <w:t>Radics Éva: Takács, Jenő. Bd.1.: Leben und Werk. ISBN-10: 3838127900. Bd.2.: Incipit Werkverzeichnis. ISBN-10: 3838127919. Südwestdeutscher Verlag für Hochschulschriften, Saarbrücken.</w:t>
      </w:r>
    </w:p>
  </w:footnote>
  <w:footnote w:id="4">
    <w:p w:rsidR="005F58B3" w:rsidRPr="005F58B3" w:rsidRDefault="005F58B3" w:rsidP="005F58B3">
      <w:pPr>
        <w:pStyle w:val="Funotentext"/>
        <w:jc w:val="both"/>
        <w:rPr>
          <w:lang w:val="de-AT"/>
        </w:rPr>
      </w:pPr>
      <w:r>
        <w:rPr>
          <w:rStyle w:val="Funotenzeichen"/>
        </w:rPr>
        <w:footnoteRef/>
      </w:r>
      <w:r>
        <w:t xml:space="preserve"> </w:t>
      </w:r>
      <w:r w:rsidRPr="005F58B3">
        <w:rPr>
          <w:rFonts w:ascii="Bookman Old Style" w:hAnsi="Bookman Old Style"/>
        </w:rPr>
        <w:t xml:space="preserve">A </w:t>
      </w:r>
      <w:r>
        <w:rPr>
          <w:rFonts w:ascii="Bookman Old Style" w:hAnsi="Bookman Old Style"/>
        </w:rPr>
        <w:t>fonográf</w:t>
      </w:r>
      <w:r w:rsidRPr="005F58B3">
        <w:rPr>
          <w:rFonts w:ascii="Bookman Old Style" w:hAnsi="Bookman Old Style"/>
        </w:rPr>
        <w:t>hengereket az Unesco a Világörökség</w:t>
      </w:r>
      <w:r>
        <w:rPr>
          <w:rFonts w:ascii="Bookman Old Style" w:hAnsi="Bookman Old Style"/>
        </w:rPr>
        <w:t xml:space="preserve"> részévé nyilvánította 1999-ben</w:t>
      </w:r>
      <w:r w:rsidRPr="005F58B3">
        <w:rPr>
          <w:rFonts w:ascii="Bookman Old Style" w:hAnsi="Bookman Old Style"/>
        </w:rPr>
        <w:t xml:space="preserve">. Hallhatóak is: részei annak a CD-sorozatnak, mely a </w:t>
      </w:r>
      <w:r>
        <w:rPr>
          <w:rFonts w:ascii="Bookman Old Style" w:hAnsi="Bookman Old Style"/>
        </w:rPr>
        <w:t xml:space="preserve">berlini </w:t>
      </w:r>
      <w:r w:rsidRPr="005F58B3">
        <w:rPr>
          <w:rFonts w:ascii="Bookman Old Style" w:hAnsi="Bookman Old Style"/>
        </w:rPr>
        <w:t>Fonogramm Archívum megalapításának 100. évfordulójára készült 2000-ben.</w:t>
      </w:r>
      <w:r>
        <w:rPr>
          <w:rFonts w:ascii="Bookman Old Style" w:hAnsi="Bookman Old Style"/>
        </w:rPr>
        <w:t xml:space="preserve"> In: Radics Éva: Megvannak a hengerek – avagy a zenetudomány izgalmai. Másokért együtt</w:t>
      </w:r>
      <w:r w:rsidR="00532C9F">
        <w:rPr>
          <w:rFonts w:ascii="Bookman Old Style" w:hAnsi="Bookman Old Style"/>
        </w:rPr>
        <w:t xml:space="preserve"> – Gemeinsam für Andere</w:t>
      </w:r>
      <w:r>
        <w:rPr>
          <w:rFonts w:ascii="Bookman Old Style" w:hAnsi="Bookman Old Style"/>
        </w:rPr>
        <w:t>. Bécs, 2010. február.</w:t>
      </w:r>
    </w:p>
  </w:footnote>
  <w:footnote w:id="5">
    <w:p w:rsidR="00BB5A11" w:rsidRPr="00BB5A11" w:rsidRDefault="00BB5A11" w:rsidP="00147B21">
      <w:pPr>
        <w:pStyle w:val="Funotentext"/>
        <w:jc w:val="both"/>
        <w:rPr>
          <w:lang w:val="de-AT"/>
        </w:rPr>
      </w:pPr>
      <w:r>
        <w:rPr>
          <w:rStyle w:val="Funotenzeichen"/>
        </w:rPr>
        <w:footnoteRef/>
      </w:r>
      <w:r>
        <w:t xml:space="preserve"> </w:t>
      </w:r>
      <w:r w:rsidRPr="00147B21">
        <w:rPr>
          <w:rFonts w:ascii="Bookman Old Style" w:hAnsi="Bookman Old Style"/>
        </w:rPr>
        <w:t xml:space="preserve">Trio Rhapsodie </w:t>
      </w:r>
      <w:r w:rsidR="00A3747B">
        <w:rPr>
          <w:rFonts w:ascii="Bookman Old Style" w:hAnsi="Bookman Old Style"/>
        </w:rPr>
        <w:t xml:space="preserve">RaTW 96. </w:t>
      </w:r>
      <w:r w:rsidRPr="00147B21">
        <w:rPr>
          <w:rFonts w:ascii="Bookman Old Style" w:hAnsi="Bookman Old Style"/>
        </w:rPr>
        <w:t xml:space="preserve">op. 11; Zongoraverseny </w:t>
      </w:r>
      <w:r w:rsidR="00A3747B">
        <w:rPr>
          <w:rFonts w:ascii="Bookman Old Style" w:hAnsi="Bookman Old Style"/>
        </w:rPr>
        <w:t xml:space="preserve">RaTW 87. </w:t>
      </w:r>
      <w:r w:rsidRPr="00147B21">
        <w:rPr>
          <w:rFonts w:ascii="Bookman Old Style" w:hAnsi="Bookman Old Style"/>
        </w:rPr>
        <w:t xml:space="preserve">op. 60; Dialog </w:t>
      </w:r>
      <w:r w:rsidR="00A3747B" w:rsidRPr="00A3747B">
        <w:rPr>
          <w:rFonts w:ascii="Bookman Old Style" w:hAnsi="Bookman Old Style"/>
        </w:rPr>
        <w:t>RaTW 135</w:t>
      </w:r>
      <w:r w:rsidR="00A3747B">
        <w:rPr>
          <w:rFonts w:ascii="Bookman Old Style" w:hAnsi="Bookman Old Style"/>
        </w:rPr>
        <w:t>.</w:t>
      </w:r>
      <w:r w:rsidR="00A3747B" w:rsidRPr="00A3747B">
        <w:rPr>
          <w:rFonts w:ascii="Bookman Old Style" w:hAnsi="Bookman Old Style"/>
        </w:rPr>
        <w:t xml:space="preserve"> </w:t>
      </w:r>
      <w:r w:rsidRPr="00147B21">
        <w:rPr>
          <w:rFonts w:ascii="Bookman Old Style" w:hAnsi="Bookman Old Style"/>
        </w:rPr>
        <w:t xml:space="preserve">op. 77; Vier Epitaphe </w:t>
      </w:r>
      <w:r w:rsidR="00A3747B">
        <w:rPr>
          <w:rFonts w:ascii="Bookman Old Style" w:hAnsi="Bookman Old Style"/>
        </w:rPr>
        <w:t xml:space="preserve">RaTW 192. </w:t>
      </w:r>
      <w:r w:rsidRPr="00147B21">
        <w:rPr>
          <w:rFonts w:ascii="Bookman Old Style" w:hAnsi="Bookman Old Style"/>
        </w:rPr>
        <w:t xml:space="preserve">op. 79; Klänge und Farben </w:t>
      </w:r>
      <w:r w:rsidR="0011013A">
        <w:rPr>
          <w:rFonts w:ascii="Bookman Old Style" w:hAnsi="Bookman Old Style"/>
        </w:rPr>
        <w:t xml:space="preserve">RaTW 197. </w:t>
      </w:r>
      <w:r w:rsidRPr="00147B21">
        <w:rPr>
          <w:rFonts w:ascii="Bookman Old Style" w:hAnsi="Bookman Old Style"/>
        </w:rPr>
        <w:t xml:space="preserve">op. 95; Ganz leichte und nicht so leichte Stücke </w:t>
      </w:r>
      <w:r w:rsidR="0011013A">
        <w:rPr>
          <w:rFonts w:ascii="Bookman Old Style" w:hAnsi="Bookman Old Style"/>
        </w:rPr>
        <w:t xml:space="preserve">RaTW 144. </w:t>
      </w:r>
      <w:r w:rsidRPr="00147B21">
        <w:rPr>
          <w:rFonts w:ascii="Bookman Old Style" w:hAnsi="Bookman Old Style"/>
        </w:rPr>
        <w:t>op. 105; Postkartengrüsse</w:t>
      </w:r>
      <w:r w:rsidR="0011013A">
        <w:rPr>
          <w:rFonts w:ascii="Bookman Old Style" w:hAnsi="Bookman Old Style"/>
        </w:rPr>
        <w:t xml:space="preserve"> </w:t>
      </w:r>
      <w:r w:rsidR="0011013A" w:rsidRPr="0011013A">
        <w:rPr>
          <w:rFonts w:ascii="Bookman Old Style" w:hAnsi="Bookman Old Style"/>
        </w:rPr>
        <w:t>RaTW 77</w:t>
      </w:r>
      <w:r w:rsidR="0011013A">
        <w:rPr>
          <w:rFonts w:ascii="Bookman Old Style" w:hAnsi="Bookman Old Style"/>
        </w:rPr>
        <w:t xml:space="preserve">. </w:t>
      </w:r>
      <w:r w:rsidR="0011013A" w:rsidRPr="0011013A">
        <w:rPr>
          <w:rFonts w:ascii="Bookman Old Style" w:hAnsi="Bookman Old Style"/>
        </w:rPr>
        <w:t>o. op.</w:t>
      </w:r>
      <w:r w:rsidRPr="00147B21">
        <w:rPr>
          <w:rFonts w:ascii="Bookman Old Style" w:hAnsi="Bookman Old Style"/>
        </w:rPr>
        <w:t>; Scherenschnitte</w:t>
      </w:r>
      <w:r w:rsidR="0011013A" w:rsidRPr="0011013A">
        <w:t xml:space="preserve"> </w:t>
      </w:r>
      <w:r w:rsidR="0011013A" w:rsidRPr="0011013A">
        <w:rPr>
          <w:rFonts w:ascii="Bookman Old Style" w:hAnsi="Bookman Old Style"/>
        </w:rPr>
        <w:t>RaTW 150</w:t>
      </w:r>
      <w:r w:rsidR="0011013A">
        <w:rPr>
          <w:rFonts w:ascii="Bookman Old Style" w:hAnsi="Bookman Old Style"/>
        </w:rPr>
        <w:t xml:space="preserve">. </w:t>
      </w:r>
      <w:r w:rsidR="0011013A" w:rsidRPr="0011013A">
        <w:rPr>
          <w:rFonts w:ascii="Bookman Old Style" w:hAnsi="Bookman Old Style"/>
        </w:rPr>
        <w:t>o. op.</w:t>
      </w:r>
      <w:r w:rsidRPr="00147B21">
        <w:rPr>
          <w:rFonts w:ascii="Bookman Old Style" w:hAnsi="Bookman Old Style"/>
        </w:rPr>
        <w:t xml:space="preserve">; Sechs Metamorphosen </w:t>
      </w:r>
      <w:r w:rsidR="0011013A">
        <w:rPr>
          <w:rFonts w:ascii="Bookman Old Style" w:hAnsi="Bookman Old Style"/>
        </w:rPr>
        <w:t xml:space="preserve">RaTW 160. </w:t>
      </w:r>
      <w:r w:rsidRPr="00147B21">
        <w:rPr>
          <w:rFonts w:ascii="Bookman Old Style" w:hAnsi="Bookman Old Style"/>
        </w:rPr>
        <w:t>op. 121.</w:t>
      </w:r>
    </w:p>
  </w:footnote>
  <w:footnote w:id="6">
    <w:p w:rsidR="00F7238D" w:rsidRPr="00F7238D" w:rsidRDefault="00F7238D" w:rsidP="00F7238D">
      <w:pPr>
        <w:pStyle w:val="Funotentext"/>
        <w:jc w:val="both"/>
        <w:rPr>
          <w:lang w:val="de-AT"/>
        </w:rPr>
      </w:pPr>
      <w:r>
        <w:rPr>
          <w:rStyle w:val="Funotenzeichen"/>
        </w:rPr>
        <w:footnoteRef/>
      </w:r>
      <w:r>
        <w:t xml:space="preserve"> </w:t>
      </w:r>
      <w:r w:rsidRPr="00F7238D">
        <w:rPr>
          <w:rFonts w:ascii="Bookman Old Style" w:hAnsi="Bookman Old Style"/>
        </w:rPr>
        <w:t xml:space="preserve">Budapest, </w:t>
      </w:r>
      <w:r w:rsidR="00A3747B">
        <w:rPr>
          <w:rFonts w:ascii="Bookman Old Style" w:hAnsi="Bookman Old Style"/>
        </w:rPr>
        <w:t>Magyar M</w:t>
      </w:r>
      <w:r w:rsidR="00A3747B" w:rsidRPr="00A3747B">
        <w:rPr>
          <w:rFonts w:ascii="Bookman Old Style" w:hAnsi="Bookman Old Style"/>
        </w:rPr>
        <w:t>ű</w:t>
      </w:r>
      <w:r w:rsidR="00A3747B">
        <w:rPr>
          <w:rFonts w:ascii="Bookman Old Style" w:hAnsi="Bookman Old Style"/>
        </w:rPr>
        <w:t>vel</w:t>
      </w:r>
      <w:r w:rsidR="003E4D64" w:rsidRPr="003E4D64">
        <w:rPr>
          <w:rFonts w:ascii="Bookman Old Style" w:hAnsi="Bookman Old Style"/>
        </w:rPr>
        <w:t>ő</w:t>
      </w:r>
      <w:r w:rsidR="00A3747B">
        <w:rPr>
          <w:rFonts w:ascii="Bookman Old Style" w:hAnsi="Bookman Old Style"/>
        </w:rPr>
        <w:t xml:space="preserve">dés Háza, </w:t>
      </w:r>
      <w:r w:rsidRPr="00F7238D">
        <w:rPr>
          <w:rFonts w:ascii="Bookman Old Style" w:hAnsi="Bookman Old Style"/>
        </w:rPr>
        <w:t>1941</w:t>
      </w:r>
      <w:r>
        <w:rPr>
          <w:rFonts w:ascii="Bookman Old Style" w:hAnsi="Bookman Old Style"/>
        </w:rPr>
        <w:t>. n</w:t>
      </w:r>
      <w:r w:rsidRPr="00F7238D">
        <w:rPr>
          <w:rFonts w:ascii="Bookman Old Style" w:hAnsi="Bookman Old Style"/>
        </w:rPr>
        <w:t>ovember</w:t>
      </w:r>
      <w:r>
        <w:rPr>
          <w:rFonts w:ascii="Bookman Old Style" w:hAnsi="Bookman Old Style"/>
        </w:rPr>
        <w:t xml:space="preserve"> </w:t>
      </w:r>
      <w:r w:rsidRPr="00F7238D">
        <w:rPr>
          <w:rFonts w:ascii="Bookman Old Style" w:hAnsi="Bookman Old Style"/>
        </w:rPr>
        <w:t>28.</w:t>
      </w:r>
      <w:r w:rsidRPr="00F7238D">
        <w:rPr>
          <w:rFonts w:ascii="Bookman Old Style" w:hAnsi="Bookman Old Style"/>
        </w:rPr>
        <w:t>, Székesfővárosi Zenekar</w:t>
      </w:r>
      <w:r>
        <w:rPr>
          <w:rFonts w:ascii="Bookman Old Style" w:hAnsi="Bookman Old Style"/>
        </w:rPr>
        <w:t>, vez.</w:t>
      </w:r>
      <w:r w:rsidRPr="00F7238D">
        <w:rPr>
          <w:rFonts w:ascii="Bookman Old Style" w:hAnsi="Bookman Old Style"/>
        </w:rPr>
        <w:t xml:space="preserve"> Ernest Ansermet</w:t>
      </w:r>
      <w:r>
        <w:rPr>
          <w:rFonts w:ascii="Bookman Old Style" w:hAnsi="Bookman Old Style"/>
        </w:rPr>
        <w:t>, heg. solo: Végh Sándor</w:t>
      </w:r>
      <w:r w:rsidRPr="00F7238D">
        <w:rPr>
          <w:rFonts w:ascii="Bookman Old Style" w:hAnsi="Bookman Old Style"/>
        </w:rPr>
        <w:t>.</w:t>
      </w:r>
    </w:p>
  </w:footnote>
  <w:footnote w:id="7">
    <w:p w:rsidR="00B84D89" w:rsidRPr="00147B21" w:rsidRDefault="00B84D89" w:rsidP="00B84D89">
      <w:pPr>
        <w:pStyle w:val="Funotentext"/>
        <w:jc w:val="both"/>
        <w:rPr>
          <w:lang w:val="de-AT"/>
        </w:rPr>
      </w:pPr>
      <w:r>
        <w:rPr>
          <w:rStyle w:val="Funotenzeichen"/>
        </w:rPr>
        <w:footnoteRef/>
      </w:r>
      <w:r>
        <w:t xml:space="preserve"> </w:t>
      </w:r>
      <w:r w:rsidRPr="00F7238D">
        <w:rPr>
          <w:rFonts w:ascii="Bookman Old Style" w:hAnsi="Bookman Old Style"/>
        </w:rPr>
        <w:t xml:space="preserve">Esztergár Lajos (*Abrudfalva, 1894. május 28. – † Budaörs, 1978. szeptember 9.) jogász, városi tanácsnok, egyetemi oktató. 1940-44 között Pécs polgármestere. Tervbe vette, hogy Pécset kulturális központtá, akkori szóhasználattal élve „magyar Athén“-né varázsolja. Írókat, zenészeket, </w:t>
      </w:r>
      <w:r w:rsidR="00E57C51" w:rsidRPr="00F7238D">
        <w:rPr>
          <w:rFonts w:ascii="Bookman Old Style" w:hAnsi="Bookman Old Style"/>
        </w:rPr>
        <w:t>képzőművészeket</w:t>
      </w:r>
      <w:r w:rsidRPr="00F7238D">
        <w:rPr>
          <w:rFonts w:ascii="Bookman Old Style" w:hAnsi="Bookman Old Style"/>
        </w:rPr>
        <w:t>, színházi embereket csábított a városba. (Weöres</w:t>
      </w:r>
      <w:r w:rsidRPr="00147B21">
        <w:rPr>
          <w:rFonts w:ascii="Bookman Old Style" w:hAnsi="Bookman Old Style"/>
          <w:lang w:val="de-AT"/>
        </w:rPr>
        <w:t xml:space="preserve"> Sándor, Csorba Győző, Martyn Ferenc, Székely György, Bárdosi Németh János, Török Gyula, Takács Gyula, a zenészek közül: Takács Jenő, Maros Rudolf, Molnár Klára, Piovesan Sirio, Thirring Zoltán, stb.</w:t>
      </w:r>
      <w:r w:rsidR="00B83824">
        <w:rPr>
          <w:rFonts w:ascii="Bookman Old Style" w:hAnsi="Bookman Old Style"/>
          <w:lang w:val="de-AT"/>
        </w:rPr>
        <w:t>)</w:t>
      </w:r>
    </w:p>
  </w:footnote>
  <w:footnote w:id="8">
    <w:p w:rsidR="004C69E5" w:rsidRPr="00B83824" w:rsidRDefault="004C69E5" w:rsidP="00B83824">
      <w:pPr>
        <w:pStyle w:val="Funotentext"/>
        <w:jc w:val="both"/>
        <w:rPr>
          <w:rFonts w:ascii="Bookman Old Style" w:hAnsi="Bookman Old Style"/>
          <w:lang w:val="de-AT"/>
        </w:rPr>
      </w:pPr>
      <w:r>
        <w:rPr>
          <w:rStyle w:val="Funotenzeichen"/>
        </w:rPr>
        <w:footnoteRef/>
      </w:r>
      <w:r>
        <w:t xml:space="preserve"> </w:t>
      </w:r>
      <w:r w:rsidRPr="00B83824">
        <w:rPr>
          <w:rFonts w:ascii="Bookman Old Style" w:hAnsi="Bookman Old Style"/>
        </w:rPr>
        <w:t xml:space="preserve">Sechs Metamorphosen </w:t>
      </w:r>
      <w:r w:rsidR="00947E1B">
        <w:rPr>
          <w:rFonts w:ascii="Bookman Old Style" w:hAnsi="Bookman Old Style"/>
        </w:rPr>
        <w:t xml:space="preserve">RaTW 160. </w:t>
      </w:r>
      <w:r w:rsidRPr="00B83824">
        <w:rPr>
          <w:rFonts w:ascii="Bookman Old Style" w:hAnsi="Bookman Old Style"/>
        </w:rPr>
        <w:t xml:space="preserve">op 121. Ének a Teremtésről </w:t>
      </w:r>
      <w:r w:rsidR="00947E1B">
        <w:rPr>
          <w:rFonts w:ascii="Bookman Old Style" w:hAnsi="Bookman Old Style"/>
        </w:rPr>
        <w:t xml:space="preserve">RaTW 1. </w:t>
      </w:r>
      <w:r w:rsidRPr="00B83824">
        <w:rPr>
          <w:rFonts w:ascii="Bookman Old Style" w:hAnsi="Bookman Old Style"/>
        </w:rPr>
        <w:t xml:space="preserve">op. 44; </w:t>
      </w:r>
      <w:r w:rsidR="00947E1B" w:rsidRPr="00947E1B">
        <w:rPr>
          <w:rFonts w:ascii="Bookman Old Style" w:hAnsi="Bookman Old Style"/>
        </w:rPr>
        <w:t>Sechs Stücke für Akkordeon</w:t>
      </w:r>
      <w:r w:rsidR="00947E1B">
        <w:rPr>
          <w:rFonts w:ascii="Bookman Old Style" w:hAnsi="Bookman Old Style"/>
        </w:rPr>
        <w:t xml:space="preserve"> RaTW 215. </w:t>
      </w:r>
      <w:r w:rsidR="00947E1B" w:rsidRPr="00947E1B">
        <w:rPr>
          <w:rFonts w:ascii="Bookman Old Style" w:hAnsi="Bookman Old Style"/>
        </w:rPr>
        <w:t>o. op.</w:t>
      </w:r>
      <w:r w:rsidRPr="00B83824">
        <w:rPr>
          <w:rFonts w:ascii="Bookman Old Style" w:hAnsi="Bookman Old Style"/>
        </w:rPr>
        <w:t>; Für mich und mein Akkordeon</w:t>
      </w:r>
      <w:r w:rsidR="00947E1B" w:rsidRPr="00947E1B">
        <w:t xml:space="preserve"> </w:t>
      </w:r>
      <w:r w:rsidR="00947E1B" w:rsidRPr="00947E1B">
        <w:rPr>
          <w:rFonts w:ascii="Bookman Old Style" w:hAnsi="Bookman Old Style"/>
        </w:rPr>
        <w:t>RaTW 219</w:t>
      </w:r>
      <w:r w:rsidR="00947E1B">
        <w:rPr>
          <w:rFonts w:ascii="Bookman Old Style" w:hAnsi="Bookman Old Style"/>
        </w:rPr>
        <w:t xml:space="preserve">. </w:t>
      </w:r>
      <w:r w:rsidR="00947E1B" w:rsidRPr="00947E1B">
        <w:rPr>
          <w:rFonts w:ascii="Bookman Old Style" w:hAnsi="Bookman Old Style"/>
        </w:rPr>
        <w:t>o. op.</w:t>
      </w:r>
      <w:r w:rsidRPr="00B83824">
        <w:rPr>
          <w:rFonts w:ascii="Bookman Old Style" w:hAnsi="Bookman Old Style"/>
        </w:rPr>
        <w:t xml:space="preserve">; Toccata </w:t>
      </w:r>
      <w:r w:rsidR="00947E1B">
        <w:rPr>
          <w:rFonts w:ascii="Bookman Old Style" w:hAnsi="Bookman Old Style"/>
        </w:rPr>
        <w:t xml:space="preserve">RaTW 181. </w:t>
      </w:r>
      <w:r w:rsidRPr="00B83824">
        <w:rPr>
          <w:rFonts w:ascii="Bookman Old Style" w:hAnsi="Bookman Old Style"/>
        </w:rPr>
        <w:t>Op. 54.</w:t>
      </w:r>
    </w:p>
  </w:footnote>
  <w:footnote w:id="9">
    <w:p w:rsidR="009E60DD" w:rsidRPr="009E60DD" w:rsidRDefault="009E60DD" w:rsidP="009E60DD">
      <w:pPr>
        <w:pStyle w:val="Funotentext"/>
        <w:jc w:val="both"/>
        <w:rPr>
          <w:rFonts w:ascii="Bookman Old Style" w:hAnsi="Bookman Old Style"/>
          <w:lang w:val="de-AT"/>
        </w:rPr>
      </w:pPr>
      <w:r>
        <w:rPr>
          <w:rStyle w:val="Funotenzeichen"/>
        </w:rPr>
        <w:footnoteRef/>
      </w:r>
      <w:r>
        <w:t xml:space="preserve"> </w:t>
      </w:r>
      <w:r w:rsidRPr="009E60DD">
        <w:rPr>
          <w:rFonts w:ascii="Bookman Old Style" w:hAnsi="Bookman Old Style"/>
        </w:rPr>
        <w:t>Nílusi legenda. RaTW 54</w:t>
      </w:r>
      <w:r>
        <w:rPr>
          <w:rFonts w:ascii="Bookman Old Style" w:hAnsi="Bookman Old Style"/>
        </w:rPr>
        <w:t xml:space="preserve">. </w:t>
      </w:r>
      <w:r w:rsidRPr="009E60DD">
        <w:rPr>
          <w:rFonts w:ascii="Bookman Old Style" w:hAnsi="Bookman Old Style"/>
        </w:rPr>
        <w:t xml:space="preserve">o. op. </w:t>
      </w:r>
      <w:r w:rsidR="000B51B0" w:rsidRPr="000B51B0">
        <w:rPr>
          <w:rFonts w:ascii="Bookman Old Style" w:hAnsi="Bookman Old Style"/>
        </w:rPr>
        <w:t>Ő</w:t>
      </w:r>
      <w:r>
        <w:rPr>
          <w:rFonts w:ascii="Bookman Old Style" w:hAnsi="Bookman Old Style"/>
        </w:rPr>
        <w:t xml:space="preserve">sbemutató: </w:t>
      </w:r>
      <w:r w:rsidRPr="009E60DD">
        <w:rPr>
          <w:rFonts w:ascii="Bookman Old Style" w:hAnsi="Bookman Old Style"/>
        </w:rPr>
        <w:t>Duisburg, Opernhaus, 1940</w:t>
      </w:r>
      <w:r>
        <w:rPr>
          <w:rFonts w:ascii="Bookman Old Style" w:hAnsi="Bookman Old Style"/>
        </w:rPr>
        <w:t xml:space="preserve">. ápr. </w:t>
      </w:r>
      <w:r w:rsidRPr="009E60DD">
        <w:rPr>
          <w:rFonts w:ascii="Bookman Old Style" w:hAnsi="Bookman Old Style"/>
        </w:rPr>
        <w:t>27.</w:t>
      </w:r>
      <w:r w:rsidRPr="009E60DD">
        <w:rPr>
          <w:rFonts w:ascii="Bookman Old Style" w:hAnsi="Bookman Old Style"/>
        </w:rPr>
        <w:t xml:space="preserve">; 2. </w:t>
      </w:r>
      <w:r>
        <w:rPr>
          <w:rFonts w:ascii="Bookman Old Style" w:hAnsi="Bookman Old Style"/>
        </w:rPr>
        <w:t>változat</w:t>
      </w:r>
      <w:r w:rsidRPr="009E60DD">
        <w:rPr>
          <w:rFonts w:ascii="Bookman Old Style" w:hAnsi="Bookman Old Style"/>
        </w:rPr>
        <w:t xml:space="preserve">: Budapest, </w:t>
      </w:r>
      <w:r>
        <w:rPr>
          <w:rFonts w:ascii="Bookman Old Style" w:hAnsi="Bookman Old Style"/>
        </w:rPr>
        <w:t>Magyar Királyi Operaház</w:t>
      </w:r>
      <w:r w:rsidRPr="009E60DD">
        <w:rPr>
          <w:rFonts w:ascii="Bookman Old Style" w:hAnsi="Bookman Old Style"/>
        </w:rPr>
        <w:t xml:space="preserve">, 1940. </w:t>
      </w:r>
      <w:r>
        <w:rPr>
          <w:rFonts w:ascii="Bookman Old Style" w:hAnsi="Bookman Old Style"/>
        </w:rPr>
        <w:t xml:space="preserve">május </w:t>
      </w:r>
      <w:r w:rsidRPr="009E60DD">
        <w:rPr>
          <w:rFonts w:ascii="Bookman Old Style" w:hAnsi="Bookman Old Style"/>
        </w:rPr>
        <w:t>24.</w:t>
      </w:r>
    </w:p>
  </w:footnote>
  <w:footnote w:id="10">
    <w:p w:rsidR="00D03CD6" w:rsidRPr="00D03CD6" w:rsidRDefault="00D03CD6" w:rsidP="00D03CD6">
      <w:pPr>
        <w:pStyle w:val="Funotentext"/>
        <w:jc w:val="both"/>
        <w:rPr>
          <w:lang w:val="de-AT"/>
        </w:rPr>
      </w:pPr>
      <w:r>
        <w:rPr>
          <w:rStyle w:val="Funotenzeichen"/>
        </w:rPr>
        <w:footnoteRef/>
      </w:r>
      <w:r>
        <w:t xml:space="preserve"> </w:t>
      </w:r>
      <w:r w:rsidRPr="00D03CD6">
        <w:rPr>
          <w:rFonts w:ascii="Bookman Old Style" w:hAnsi="Bookman Old Style"/>
        </w:rPr>
        <w:t>Miniatures pour Orchestre. RaTW 65. Op. 53.</w:t>
      </w:r>
      <w:r w:rsidR="005768D4" w:rsidRPr="005768D4">
        <w:t xml:space="preserve"> </w:t>
      </w:r>
      <w:r w:rsidR="005768D4" w:rsidRPr="005768D4">
        <w:rPr>
          <w:rFonts w:ascii="Bookman Old Style" w:hAnsi="Bookman Old Style"/>
        </w:rPr>
        <w:t>Ősbemutató:</w:t>
      </w:r>
      <w:r w:rsidR="005768D4">
        <w:t xml:space="preserve"> </w:t>
      </w:r>
      <w:r w:rsidR="005768D4" w:rsidRPr="005768D4">
        <w:rPr>
          <w:rFonts w:ascii="Bookman Old Style" w:hAnsi="Bookman Old Style"/>
        </w:rPr>
        <w:t xml:space="preserve">Pécs, 1945 </w:t>
      </w:r>
      <w:r w:rsidR="005768D4">
        <w:rPr>
          <w:rFonts w:ascii="Bookman Old Style" w:hAnsi="Bookman Old Style"/>
        </w:rPr>
        <w:t>á</w:t>
      </w:r>
      <w:r w:rsidR="005768D4" w:rsidRPr="005768D4">
        <w:rPr>
          <w:rFonts w:ascii="Bookman Old Style" w:hAnsi="Bookman Old Style"/>
        </w:rPr>
        <w:t>pril</w:t>
      </w:r>
      <w:r w:rsidR="005768D4">
        <w:rPr>
          <w:rFonts w:ascii="Bookman Old Style" w:hAnsi="Bookman Old Style"/>
        </w:rPr>
        <w:t xml:space="preserve">is </w:t>
      </w:r>
      <w:r w:rsidR="005768D4" w:rsidRPr="005768D4">
        <w:rPr>
          <w:rFonts w:ascii="Bookman Old Style" w:hAnsi="Bookman Old Style"/>
        </w:rPr>
        <w:t>13.</w:t>
      </w:r>
      <w:r w:rsidR="005768D4" w:rsidRPr="005768D4">
        <w:rPr>
          <w:rFonts w:ascii="Bookman Old Style" w:hAnsi="Bookman Old Style"/>
        </w:rPr>
        <w:t xml:space="preserve">, </w:t>
      </w:r>
      <w:r w:rsidR="005768D4">
        <w:rPr>
          <w:rFonts w:ascii="Bookman Old Style" w:hAnsi="Bookman Old Style"/>
        </w:rPr>
        <w:t>vezényelt a szerz</w:t>
      </w:r>
      <w:r w:rsidR="005768D4" w:rsidRPr="005768D4">
        <w:rPr>
          <w:rFonts w:ascii="Bookman Old Style" w:hAnsi="Bookman Old Style"/>
        </w:rPr>
        <w:t>ő</w:t>
      </w:r>
      <w:r w:rsidR="005768D4">
        <w:rPr>
          <w:rFonts w:ascii="Bookman Old Style" w:hAnsi="Bookman Old Style"/>
        </w:rPr>
        <w:t>. A budapesti</w:t>
      </w:r>
      <w:r w:rsidR="005768D4" w:rsidRPr="005768D4">
        <w:rPr>
          <w:rFonts w:ascii="Bookman Old Style" w:hAnsi="Bookman Old Style"/>
        </w:rPr>
        <w:t xml:space="preserve"> </w:t>
      </w:r>
      <w:r w:rsidR="005768D4">
        <w:rPr>
          <w:rFonts w:ascii="Bookman Old Style" w:hAnsi="Bookman Old Style"/>
        </w:rPr>
        <w:t>bemutató</w:t>
      </w:r>
      <w:r w:rsidR="005768D4" w:rsidRPr="005768D4">
        <w:rPr>
          <w:rFonts w:ascii="Bookman Old Style" w:hAnsi="Bookman Old Style"/>
        </w:rPr>
        <w:t>: 1947</w:t>
      </w:r>
      <w:r w:rsidR="005768D4">
        <w:rPr>
          <w:rFonts w:ascii="Bookman Old Style" w:hAnsi="Bookman Old Style"/>
        </w:rPr>
        <w:t>.</w:t>
      </w:r>
      <w:r w:rsidR="005768D4" w:rsidRPr="005768D4">
        <w:rPr>
          <w:rFonts w:ascii="Bookman Old Style" w:hAnsi="Bookman Old Style"/>
        </w:rPr>
        <w:t xml:space="preserve"> </w:t>
      </w:r>
      <w:r w:rsidR="005768D4">
        <w:rPr>
          <w:rFonts w:ascii="Bookman Old Style" w:hAnsi="Bookman Old Style"/>
        </w:rPr>
        <w:t>jú</w:t>
      </w:r>
      <w:r w:rsidR="005768D4" w:rsidRPr="005768D4">
        <w:rPr>
          <w:rFonts w:ascii="Bookman Old Style" w:hAnsi="Bookman Old Style"/>
        </w:rPr>
        <w:t>ni</w:t>
      </w:r>
      <w:r w:rsidR="005768D4">
        <w:rPr>
          <w:rFonts w:ascii="Bookman Old Style" w:hAnsi="Bookman Old Style"/>
        </w:rPr>
        <w:t xml:space="preserve">us </w:t>
      </w:r>
      <w:r w:rsidR="005768D4" w:rsidRPr="005768D4">
        <w:rPr>
          <w:rFonts w:ascii="Bookman Old Style" w:hAnsi="Bookman Old Style"/>
        </w:rPr>
        <w:t>16.</w:t>
      </w:r>
      <w:r w:rsidR="005768D4" w:rsidRPr="005768D4">
        <w:rPr>
          <w:rFonts w:ascii="Bookman Old Style" w:hAnsi="Bookman Old Style"/>
        </w:rPr>
        <w:t xml:space="preserve"> </w:t>
      </w:r>
      <w:r w:rsidR="005768D4" w:rsidRPr="005768D4">
        <w:rPr>
          <w:rFonts w:ascii="Bookman Old Style" w:hAnsi="Bookman Old Style"/>
        </w:rPr>
        <w:t>Budapest</w:t>
      </w:r>
      <w:r w:rsidR="00AD193D">
        <w:rPr>
          <w:rFonts w:ascii="Bookman Old Style" w:hAnsi="Bookman Old Style"/>
        </w:rPr>
        <w:t>i Filharmoniai Társaság</w:t>
      </w:r>
      <w:r w:rsidR="005768D4">
        <w:rPr>
          <w:rFonts w:ascii="Bookman Old Style" w:hAnsi="Bookman Old Style"/>
        </w:rPr>
        <w:t xml:space="preserve"> Zenekar</w:t>
      </w:r>
      <w:r w:rsidR="00AD193D">
        <w:rPr>
          <w:rFonts w:ascii="Bookman Old Style" w:hAnsi="Bookman Old Style"/>
        </w:rPr>
        <w:t>a</w:t>
      </w:r>
      <w:r w:rsidR="005768D4">
        <w:rPr>
          <w:rFonts w:ascii="Bookman Old Style" w:hAnsi="Bookman Old Style"/>
        </w:rPr>
        <w:t>, vez.:</w:t>
      </w:r>
      <w:r w:rsidR="005768D4" w:rsidRPr="005768D4">
        <w:rPr>
          <w:rFonts w:ascii="Bookman Old Style" w:hAnsi="Bookman Old Style"/>
        </w:rPr>
        <w:t xml:space="preserve"> Ferencsik </w:t>
      </w:r>
      <w:r w:rsidR="005768D4" w:rsidRPr="005768D4">
        <w:rPr>
          <w:rFonts w:ascii="Bookman Old Style" w:hAnsi="Bookman Old Style"/>
        </w:rPr>
        <w:t>János</w:t>
      </w:r>
      <w:r w:rsidR="005768D4" w:rsidRPr="005768D4">
        <w:rPr>
          <w:rFonts w:ascii="Bookman Old Style" w:hAnsi="Bookman Old Style"/>
        </w:rPr>
        <w:t>.</w:t>
      </w:r>
    </w:p>
  </w:footnote>
  <w:footnote w:id="11">
    <w:p w:rsidR="00230C89" w:rsidRPr="00230C89" w:rsidRDefault="00230C89" w:rsidP="00230C89">
      <w:pPr>
        <w:pStyle w:val="Funotentext"/>
        <w:jc w:val="both"/>
        <w:rPr>
          <w:rFonts w:ascii="Bookman Old Style" w:hAnsi="Bookman Old Style"/>
          <w:lang w:val="de-AT"/>
        </w:rPr>
      </w:pPr>
      <w:r w:rsidRPr="00230C89">
        <w:rPr>
          <w:rStyle w:val="Funotenzeichen"/>
          <w:rFonts w:ascii="Bookman Old Style" w:hAnsi="Bookman Old Style"/>
        </w:rPr>
        <w:footnoteRef/>
      </w:r>
      <w:r w:rsidRPr="00230C89">
        <w:rPr>
          <w:rFonts w:ascii="Bookman Old Style" w:hAnsi="Bookman Old Style"/>
        </w:rPr>
        <w:t xml:space="preserve"> Holdbeli csónakos [„Der Kahnfahrer im Mond“], RaTW 55. o. op. A II. világháborúban elveszett színpadi zenét Takács 1979-ben rekonstruálta. Bemutató: Pécs, Nemzeti Színház, 1979. sz</w:t>
      </w:r>
      <w:r w:rsidRPr="00230C89">
        <w:rPr>
          <w:rFonts w:ascii="Bookman Old Style" w:hAnsi="Bookman Old Style"/>
        </w:rPr>
        <w:t>eptember</w:t>
      </w:r>
      <w:r w:rsidRPr="00230C89">
        <w:rPr>
          <w:rFonts w:ascii="Bookman Old Style" w:hAnsi="Bookman Old Style"/>
        </w:rPr>
        <w:t xml:space="preserve"> </w:t>
      </w:r>
      <w:r w:rsidRPr="00230C89">
        <w:rPr>
          <w:rFonts w:ascii="Bookman Old Style" w:hAnsi="Bookman Old Style"/>
        </w:rPr>
        <w:t>3.</w:t>
      </w:r>
      <w:r w:rsidRPr="00230C89">
        <w:rPr>
          <w:rFonts w:ascii="Bookman Old Style" w:hAnsi="Bookman Old Style"/>
        </w:rPr>
        <w:t xml:space="preserve"> Rendezte: Sík </w:t>
      </w:r>
      <w:r w:rsidRPr="00230C89">
        <w:rPr>
          <w:rFonts w:ascii="Bookman Old Style" w:hAnsi="Bookman Old Style"/>
        </w:rPr>
        <w:t>Ferenc</w:t>
      </w:r>
      <w:r w:rsidRPr="00230C89">
        <w:rPr>
          <w:rFonts w:ascii="Bookman Old Style" w:hAnsi="Bookman Old Style"/>
        </w:rPr>
        <w:t xml:space="preserve">. </w:t>
      </w:r>
    </w:p>
  </w:footnote>
  <w:footnote w:id="12">
    <w:p w:rsidR="005128DD" w:rsidRPr="005128DD" w:rsidRDefault="005128DD">
      <w:pPr>
        <w:pStyle w:val="Funotentext"/>
        <w:rPr>
          <w:lang w:val="de-AT"/>
        </w:rPr>
      </w:pPr>
      <w:r>
        <w:rPr>
          <w:rStyle w:val="Funotenzeichen"/>
        </w:rPr>
        <w:footnoteRef/>
      </w:r>
      <w:r>
        <w:t xml:space="preserve"> </w:t>
      </w:r>
      <w:r w:rsidRPr="005128DD">
        <w:rPr>
          <w:rFonts w:ascii="Bookman Old Style" w:hAnsi="Bookman Old Style"/>
        </w:rPr>
        <w:t xml:space="preserve">Csorba Győző levele Takács Jenőhöz. Pécs, </w:t>
      </w:r>
      <w:r w:rsidR="00E76A1F">
        <w:rPr>
          <w:rFonts w:ascii="Bookman Old Style" w:hAnsi="Bookman Old Style"/>
        </w:rPr>
        <w:t>19</w:t>
      </w:r>
      <w:r w:rsidRPr="005128DD">
        <w:rPr>
          <w:rFonts w:ascii="Bookman Old Style" w:hAnsi="Bookman Old Style"/>
        </w:rPr>
        <w:t>63. május 19.</w:t>
      </w:r>
    </w:p>
  </w:footnote>
  <w:footnote w:id="13">
    <w:p w:rsidR="00C4274C" w:rsidRPr="00C4274C" w:rsidRDefault="00C4274C" w:rsidP="00C4274C">
      <w:pPr>
        <w:pStyle w:val="Funotentext"/>
        <w:jc w:val="both"/>
        <w:rPr>
          <w:rFonts w:ascii="Bookman Old Style" w:hAnsi="Bookman Old Style"/>
          <w:lang w:val="de-AT"/>
        </w:rPr>
      </w:pPr>
      <w:r w:rsidRPr="00C4274C">
        <w:rPr>
          <w:rStyle w:val="Funotenzeichen"/>
          <w:rFonts w:ascii="Bookman Old Style" w:hAnsi="Bookman Old Style"/>
        </w:rPr>
        <w:footnoteRef/>
      </w:r>
      <w:r w:rsidRPr="00C4274C">
        <w:rPr>
          <w:rFonts w:ascii="Bookman Old Style" w:hAnsi="Bookman Old Style"/>
        </w:rPr>
        <w:t xml:space="preserve"> Ősbemutató: ORF-Studio Burgenland, Kismarton, 1978. a</w:t>
      </w:r>
      <w:r w:rsidRPr="00C4274C">
        <w:rPr>
          <w:rFonts w:ascii="Bookman Old Style" w:hAnsi="Bookman Old Style"/>
        </w:rPr>
        <w:t>ugus</w:t>
      </w:r>
      <w:r w:rsidRPr="00C4274C">
        <w:rPr>
          <w:rFonts w:ascii="Bookman Old Style" w:hAnsi="Bookman Old Style"/>
        </w:rPr>
        <w:t>z</w:t>
      </w:r>
      <w:r w:rsidRPr="00C4274C">
        <w:rPr>
          <w:rFonts w:ascii="Bookman Old Style" w:hAnsi="Bookman Old Style"/>
        </w:rPr>
        <w:t>t</w:t>
      </w:r>
      <w:r w:rsidRPr="00C4274C">
        <w:rPr>
          <w:rFonts w:ascii="Bookman Old Style" w:hAnsi="Bookman Old Style"/>
        </w:rPr>
        <w:t xml:space="preserve">us </w:t>
      </w:r>
      <w:r w:rsidRPr="00C4274C">
        <w:rPr>
          <w:rFonts w:ascii="Bookman Old Style" w:hAnsi="Bookman Old Style"/>
        </w:rPr>
        <w:t>17.</w:t>
      </w:r>
      <w:r w:rsidRPr="00C4274C">
        <w:rPr>
          <w:rFonts w:ascii="Bookman Old Style" w:hAnsi="Bookman Old Style"/>
        </w:rPr>
        <w:t>, Rohangiz Yachmi (ének) és Erich Werba (zong.).</w:t>
      </w:r>
    </w:p>
  </w:footnote>
  <w:footnote w:id="14">
    <w:p w:rsidR="009412B8" w:rsidRPr="009412B8" w:rsidRDefault="009412B8">
      <w:pPr>
        <w:pStyle w:val="Funotentext"/>
        <w:rPr>
          <w:rFonts w:ascii="Bookman Old Style" w:hAnsi="Bookman Old Style"/>
          <w:lang w:val="de-AT"/>
        </w:rPr>
      </w:pPr>
      <w:r w:rsidRPr="009412B8">
        <w:rPr>
          <w:rStyle w:val="Funotenzeichen"/>
          <w:rFonts w:ascii="Bookman Old Style" w:hAnsi="Bookman Old Style"/>
        </w:rPr>
        <w:footnoteRef/>
      </w:r>
      <w:r w:rsidRPr="009412B8">
        <w:rPr>
          <w:rFonts w:ascii="Bookman Old Style" w:hAnsi="Bookman Old Style"/>
        </w:rPr>
        <w:t xml:space="preserve"> A Vier Chöre RaTW 32. Op. 80</w:t>
      </w:r>
      <w:r>
        <w:rPr>
          <w:rFonts w:ascii="Bookman Old Style" w:hAnsi="Bookman Old Style"/>
        </w:rPr>
        <w:t xml:space="preserve">. </w:t>
      </w:r>
      <w:r w:rsidRPr="009412B8">
        <w:rPr>
          <w:rFonts w:ascii="Bookman Old Style" w:hAnsi="Bookman Old Style"/>
        </w:rPr>
        <w:t>III. tétele.</w:t>
      </w:r>
    </w:p>
  </w:footnote>
  <w:footnote w:id="15">
    <w:p w:rsidR="008C6E2A" w:rsidRPr="008C6E2A" w:rsidRDefault="008C6E2A" w:rsidP="008C6E2A">
      <w:pPr>
        <w:pStyle w:val="Funotentext"/>
        <w:jc w:val="both"/>
        <w:rPr>
          <w:lang w:val="de-AT"/>
        </w:rPr>
      </w:pPr>
      <w:r>
        <w:rPr>
          <w:rStyle w:val="Funotenzeichen"/>
        </w:rPr>
        <w:footnoteRef/>
      </w:r>
      <w:r w:rsidRPr="008C6E2A">
        <w:rPr>
          <w:rFonts w:ascii="Bookman Old Style" w:hAnsi="Bookman Old Style"/>
        </w:rPr>
        <w:t>Allerlei für kleine Finger. 24 m</w:t>
      </w:r>
      <w:r w:rsidR="007E37D0" w:rsidRPr="007E37D0">
        <w:rPr>
          <w:rFonts w:ascii="Bookman Old Style" w:hAnsi="Bookman Old Style"/>
        </w:rPr>
        <w:t>ű</w:t>
      </w:r>
      <w:r w:rsidRPr="008C6E2A">
        <w:rPr>
          <w:rFonts w:ascii="Bookman Old Style" w:hAnsi="Bookman Old Style"/>
        </w:rPr>
        <w:t xml:space="preserve"> zongorára. RaTW 189. Op. 63. Ősbemutató: Radio Wien / Radio Zürich, 1959. Zo</w:t>
      </w:r>
      <w:bookmarkStart w:id="0" w:name="_GoBack"/>
      <w:bookmarkEnd w:id="0"/>
      <w:r w:rsidRPr="008C6E2A">
        <w:rPr>
          <w:rFonts w:ascii="Bookman Old Style" w:hAnsi="Bookman Old Style"/>
        </w:rPr>
        <w:t>ng.: a szerző.</w:t>
      </w:r>
    </w:p>
  </w:footnote>
  <w:footnote w:id="16">
    <w:p w:rsidR="00404034" w:rsidRPr="00404034" w:rsidRDefault="00404034">
      <w:pPr>
        <w:pStyle w:val="Funotentext"/>
        <w:rPr>
          <w:lang w:val="de-AT"/>
        </w:rPr>
      </w:pPr>
      <w:r>
        <w:rPr>
          <w:rStyle w:val="Funotenzeichen"/>
        </w:rPr>
        <w:footnoteRef/>
      </w:r>
      <w:r>
        <w:t xml:space="preserve"> </w:t>
      </w:r>
      <w:r w:rsidRPr="00404034">
        <w:rPr>
          <w:rFonts w:ascii="Bookman Old Style" w:hAnsi="Bookman Old Style"/>
        </w:rPr>
        <w:t>Jékely Zoltán levele Takács Jenőhöz. Budán, 1980. máj. 23.</w:t>
      </w:r>
    </w:p>
  </w:footnote>
  <w:footnote w:id="17">
    <w:p w:rsidR="00E70A54" w:rsidRPr="00E70A54" w:rsidRDefault="00E70A54">
      <w:pPr>
        <w:pStyle w:val="Funotentext"/>
        <w:rPr>
          <w:lang w:val="de-AT"/>
        </w:rPr>
      </w:pPr>
      <w:r>
        <w:rPr>
          <w:rStyle w:val="Funotenzeichen"/>
        </w:rPr>
        <w:footnoteRef/>
      </w:r>
      <w:r>
        <w:t xml:space="preserve"> </w:t>
      </w:r>
      <w:r w:rsidRPr="00E70A54">
        <w:rPr>
          <w:rFonts w:ascii="Bookman Old Style" w:hAnsi="Bookman Old Style"/>
        </w:rPr>
        <w:t>Jékely Zoltán levele Takács Jenőhöz. 1977. nov. 27.</w:t>
      </w:r>
    </w:p>
  </w:footnote>
  <w:footnote w:id="18">
    <w:p w:rsidR="00C45100" w:rsidRPr="00C45100" w:rsidRDefault="00C45100">
      <w:pPr>
        <w:pStyle w:val="Funotentext"/>
        <w:rPr>
          <w:lang w:val="de-AT"/>
        </w:rPr>
      </w:pPr>
      <w:r>
        <w:rPr>
          <w:rStyle w:val="Funotenzeichen"/>
        </w:rPr>
        <w:footnoteRef/>
      </w:r>
      <w:r>
        <w:t xml:space="preserve"> </w:t>
      </w:r>
      <w:r w:rsidRPr="00C45100">
        <w:rPr>
          <w:rFonts w:ascii="Bookman Old Style" w:hAnsi="Bookman Old Style"/>
        </w:rPr>
        <w:t>Jékely Zoltán levele Takács Jenőhöz. Dátum nélküli autográf levél. Kb. 1981-ből.</w:t>
      </w:r>
    </w:p>
  </w:footnote>
  <w:footnote w:id="19">
    <w:p w:rsidR="002E032C" w:rsidRPr="009634C0" w:rsidRDefault="002E032C" w:rsidP="002E032C">
      <w:pPr>
        <w:pStyle w:val="Funotentext"/>
        <w:rPr>
          <w:lang w:val="de-AT"/>
        </w:rPr>
      </w:pPr>
      <w:r>
        <w:rPr>
          <w:rStyle w:val="Funotenzeichen"/>
        </w:rPr>
        <w:footnoteRef/>
      </w:r>
      <w:r>
        <w:t xml:space="preserve"> </w:t>
      </w:r>
      <w:r w:rsidRPr="00633C82">
        <w:rPr>
          <w:rFonts w:ascii="Bookman Old Style" w:hAnsi="Bookman Old Style"/>
        </w:rPr>
        <w:t>Jékely Zoltán: Takács Jenő hetvenedik születésnapjára (1971. szeptember). In: Jékely Zoltán összegyűjtött versei. Budapest, 1985,  275. old.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554C3B"/>
    <w:multiLevelType w:val="hybridMultilevel"/>
    <w:tmpl w:val="52F64220"/>
    <w:lvl w:ilvl="0" w:tplc="040E000F">
      <w:start w:val="1"/>
      <w:numFmt w:val="decimal"/>
      <w:lvlText w:val="%1."/>
      <w:lvlJc w:val="left"/>
      <w:pPr>
        <w:ind w:left="800" w:hanging="360"/>
      </w:pPr>
    </w:lvl>
    <w:lvl w:ilvl="1" w:tplc="040E0019" w:tentative="1">
      <w:start w:val="1"/>
      <w:numFmt w:val="lowerLetter"/>
      <w:lvlText w:val="%2."/>
      <w:lvlJc w:val="left"/>
      <w:pPr>
        <w:ind w:left="1520" w:hanging="360"/>
      </w:pPr>
    </w:lvl>
    <w:lvl w:ilvl="2" w:tplc="040E001B" w:tentative="1">
      <w:start w:val="1"/>
      <w:numFmt w:val="lowerRoman"/>
      <w:lvlText w:val="%3."/>
      <w:lvlJc w:val="right"/>
      <w:pPr>
        <w:ind w:left="2240" w:hanging="180"/>
      </w:pPr>
    </w:lvl>
    <w:lvl w:ilvl="3" w:tplc="040E000F" w:tentative="1">
      <w:start w:val="1"/>
      <w:numFmt w:val="decimal"/>
      <w:lvlText w:val="%4."/>
      <w:lvlJc w:val="left"/>
      <w:pPr>
        <w:ind w:left="2960" w:hanging="360"/>
      </w:pPr>
    </w:lvl>
    <w:lvl w:ilvl="4" w:tplc="040E0019" w:tentative="1">
      <w:start w:val="1"/>
      <w:numFmt w:val="lowerLetter"/>
      <w:lvlText w:val="%5."/>
      <w:lvlJc w:val="left"/>
      <w:pPr>
        <w:ind w:left="3680" w:hanging="360"/>
      </w:pPr>
    </w:lvl>
    <w:lvl w:ilvl="5" w:tplc="040E001B" w:tentative="1">
      <w:start w:val="1"/>
      <w:numFmt w:val="lowerRoman"/>
      <w:lvlText w:val="%6."/>
      <w:lvlJc w:val="right"/>
      <w:pPr>
        <w:ind w:left="4400" w:hanging="180"/>
      </w:pPr>
    </w:lvl>
    <w:lvl w:ilvl="6" w:tplc="040E000F" w:tentative="1">
      <w:start w:val="1"/>
      <w:numFmt w:val="decimal"/>
      <w:lvlText w:val="%7."/>
      <w:lvlJc w:val="left"/>
      <w:pPr>
        <w:ind w:left="5120" w:hanging="360"/>
      </w:pPr>
    </w:lvl>
    <w:lvl w:ilvl="7" w:tplc="040E0019" w:tentative="1">
      <w:start w:val="1"/>
      <w:numFmt w:val="lowerLetter"/>
      <w:lvlText w:val="%8."/>
      <w:lvlJc w:val="left"/>
      <w:pPr>
        <w:ind w:left="5840" w:hanging="360"/>
      </w:pPr>
    </w:lvl>
    <w:lvl w:ilvl="8" w:tplc="040E001B" w:tentative="1">
      <w:start w:val="1"/>
      <w:numFmt w:val="lowerRoman"/>
      <w:lvlText w:val="%9."/>
      <w:lvlJc w:val="right"/>
      <w:pPr>
        <w:ind w:left="6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32C"/>
    <w:rsid w:val="00000657"/>
    <w:rsid w:val="00013A2B"/>
    <w:rsid w:val="00062889"/>
    <w:rsid w:val="000952AC"/>
    <w:rsid w:val="000955D8"/>
    <w:rsid w:val="000B51B0"/>
    <w:rsid w:val="000E305A"/>
    <w:rsid w:val="0011013A"/>
    <w:rsid w:val="00113A8C"/>
    <w:rsid w:val="00116216"/>
    <w:rsid w:val="0012138A"/>
    <w:rsid w:val="00140E9B"/>
    <w:rsid w:val="00147B21"/>
    <w:rsid w:val="001A3CFA"/>
    <w:rsid w:val="001B6E46"/>
    <w:rsid w:val="001F7423"/>
    <w:rsid w:val="00205B96"/>
    <w:rsid w:val="00230C89"/>
    <w:rsid w:val="002417D7"/>
    <w:rsid w:val="002460F6"/>
    <w:rsid w:val="00277AA5"/>
    <w:rsid w:val="00283050"/>
    <w:rsid w:val="002A4EF6"/>
    <w:rsid w:val="002B4FB7"/>
    <w:rsid w:val="002E032C"/>
    <w:rsid w:val="002F6ADB"/>
    <w:rsid w:val="0036770C"/>
    <w:rsid w:val="003D1EB2"/>
    <w:rsid w:val="003E4D64"/>
    <w:rsid w:val="00404034"/>
    <w:rsid w:val="00444EF4"/>
    <w:rsid w:val="004A06F1"/>
    <w:rsid w:val="004C69E5"/>
    <w:rsid w:val="005128DD"/>
    <w:rsid w:val="00524493"/>
    <w:rsid w:val="005323DA"/>
    <w:rsid w:val="00532C9F"/>
    <w:rsid w:val="0054336B"/>
    <w:rsid w:val="005576A5"/>
    <w:rsid w:val="0056694F"/>
    <w:rsid w:val="00575ED8"/>
    <w:rsid w:val="005768D4"/>
    <w:rsid w:val="005B5E62"/>
    <w:rsid w:val="005C1D9F"/>
    <w:rsid w:val="005F58B3"/>
    <w:rsid w:val="00633C82"/>
    <w:rsid w:val="00640249"/>
    <w:rsid w:val="00657D1C"/>
    <w:rsid w:val="00686A4D"/>
    <w:rsid w:val="007113D2"/>
    <w:rsid w:val="00716672"/>
    <w:rsid w:val="00787D84"/>
    <w:rsid w:val="007A45D9"/>
    <w:rsid w:val="007C4B59"/>
    <w:rsid w:val="007E37D0"/>
    <w:rsid w:val="00855C00"/>
    <w:rsid w:val="0087360C"/>
    <w:rsid w:val="008B1470"/>
    <w:rsid w:val="008B7CC9"/>
    <w:rsid w:val="008C6E2A"/>
    <w:rsid w:val="008E6D5D"/>
    <w:rsid w:val="00940606"/>
    <w:rsid w:val="009412B8"/>
    <w:rsid w:val="00947E1B"/>
    <w:rsid w:val="0095115F"/>
    <w:rsid w:val="00971A36"/>
    <w:rsid w:val="00986503"/>
    <w:rsid w:val="009D2E71"/>
    <w:rsid w:val="009E60DD"/>
    <w:rsid w:val="00A3747B"/>
    <w:rsid w:val="00A4717E"/>
    <w:rsid w:val="00A60F75"/>
    <w:rsid w:val="00AD193D"/>
    <w:rsid w:val="00B07014"/>
    <w:rsid w:val="00B4707B"/>
    <w:rsid w:val="00B56B49"/>
    <w:rsid w:val="00B56C68"/>
    <w:rsid w:val="00B75879"/>
    <w:rsid w:val="00B83824"/>
    <w:rsid w:val="00B84B2E"/>
    <w:rsid w:val="00B84D89"/>
    <w:rsid w:val="00B84E5B"/>
    <w:rsid w:val="00B91177"/>
    <w:rsid w:val="00BB36B2"/>
    <w:rsid w:val="00BB5A11"/>
    <w:rsid w:val="00BD4BE8"/>
    <w:rsid w:val="00BE2AC8"/>
    <w:rsid w:val="00C06F60"/>
    <w:rsid w:val="00C41669"/>
    <w:rsid w:val="00C4274C"/>
    <w:rsid w:val="00C45100"/>
    <w:rsid w:val="00CB199B"/>
    <w:rsid w:val="00CD4536"/>
    <w:rsid w:val="00CF1F48"/>
    <w:rsid w:val="00D03CD6"/>
    <w:rsid w:val="00D24ED6"/>
    <w:rsid w:val="00D46004"/>
    <w:rsid w:val="00D853E2"/>
    <w:rsid w:val="00DA5257"/>
    <w:rsid w:val="00DB433E"/>
    <w:rsid w:val="00DF4E17"/>
    <w:rsid w:val="00E04E5E"/>
    <w:rsid w:val="00E57C51"/>
    <w:rsid w:val="00E70A54"/>
    <w:rsid w:val="00E76A1F"/>
    <w:rsid w:val="00EB6456"/>
    <w:rsid w:val="00EB7098"/>
    <w:rsid w:val="00EE0358"/>
    <w:rsid w:val="00EF2E1C"/>
    <w:rsid w:val="00F21885"/>
    <w:rsid w:val="00F26BAB"/>
    <w:rsid w:val="00F7238D"/>
    <w:rsid w:val="00F753DA"/>
    <w:rsid w:val="00F9258B"/>
    <w:rsid w:val="00FC1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2E032C"/>
    <w:pPr>
      <w:spacing w:after="0" w:line="240" w:lineRule="auto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2E032C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E032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E032C"/>
    <w:rPr>
      <w:vertAlign w:val="superscript"/>
    </w:rPr>
  </w:style>
  <w:style w:type="paragraph" w:styleId="Beschriftung">
    <w:name w:val="caption"/>
    <w:basedOn w:val="Standard"/>
    <w:next w:val="Standard"/>
    <w:uiPriority w:val="35"/>
    <w:unhideWhenUsed/>
    <w:qFormat/>
    <w:rsid w:val="002E032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0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032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070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7014"/>
  </w:style>
  <w:style w:type="paragraph" w:styleId="Fuzeile">
    <w:name w:val="footer"/>
    <w:basedOn w:val="Standard"/>
    <w:link w:val="FuzeileZchn"/>
    <w:uiPriority w:val="99"/>
    <w:unhideWhenUsed/>
    <w:rsid w:val="00B070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7014"/>
  </w:style>
  <w:style w:type="table" w:styleId="Tabellenraster">
    <w:name w:val="Table Grid"/>
    <w:basedOn w:val="NormaleTabelle"/>
    <w:uiPriority w:val="59"/>
    <w:rsid w:val="00B84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2E032C"/>
    <w:pPr>
      <w:spacing w:after="0" w:line="240" w:lineRule="auto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2E032C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E032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E032C"/>
    <w:rPr>
      <w:vertAlign w:val="superscript"/>
    </w:rPr>
  </w:style>
  <w:style w:type="paragraph" w:styleId="Beschriftung">
    <w:name w:val="caption"/>
    <w:basedOn w:val="Standard"/>
    <w:next w:val="Standard"/>
    <w:uiPriority w:val="35"/>
    <w:unhideWhenUsed/>
    <w:qFormat/>
    <w:rsid w:val="002E032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0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032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070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7014"/>
  </w:style>
  <w:style w:type="paragraph" w:styleId="Fuzeile">
    <w:name w:val="footer"/>
    <w:basedOn w:val="Standard"/>
    <w:link w:val="FuzeileZchn"/>
    <w:uiPriority w:val="99"/>
    <w:unhideWhenUsed/>
    <w:rsid w:val="00B070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7014"/>
  </w:style>
  <w:style w:type="table" w:styleId="Tabellenraster">
    <w:name w:val="Table Grid"/>
    <w:basedOn w:val="NormaleTabelle"/>
    <w:uiPriority w:val="59"/>
    <w:rsid w:val="00B84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http://www.muzsika.net/kepnezo.php3?kep_id=1360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CEBE8-EA3C-4AB4-9D33-3D9528D40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3003</Words>
  <Characters>20726</Characters>
  <Application>Microsoft Office Word</Application>
  <DocSecurity>0</DocSecurity>
  <Lines>172</Lines>
  <Paragraphs>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22</cp:revision>
  <cp:lastPrinted>2019-04-03T14:07:00Z</cp:lastPrinted>
  <dcterms:created xsi:type="dcterms:W3CDTF">2019-04-14T20:47:00Z</dcterms:created>
  <dcterms:modified xsi:type="dcterms:W3CDTF">2019-04-14T22:56:00Z</dcterms:modified>
</cp:coreProperties>
</file>